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38A2" w14:textId="30143A05" w:rsidR="00BF5B41" w:rsidRPr="006F62A9" w:rsidRDefault="00BF5B41" w:rsidP="00204D3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F62A9">
        <w:rPr>
          <w:rFonts w:ascii="Times New Roman" w:hAnsi="Times New Roman" w:cs="Times New Roman"/>
          <w:b/>
          <w:bCs/>
          <w:u w:val="single"/>
        </w:rPr>
        <w:t>COMUNICATO STAMPA</w:t>
      </w:r>
    </w:p>
    <w:p w14:paraId="4392729E" w14:textId="77777777" w:rsidR="00BF5B41" w:rsidRPr="006F62A9" w:rsidRDefault="00BF5B41" w:rsidP="00204D3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FE838B9" w14:textId="4758572D" w:rsidR="008A7170" w:rsidRPr="008A7170" w:rsidRDefault="008A7170" w:rsidP="008A717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A7170">
        <w:rPr>
          <w:rFonts w:ascii="Times New Roman" w:hAnsi="Times New Roman" w:cs="Times New Roman"/>
          <w:b/>
          <w:bCs/>
          <w:i/>
          <w:iCs/>
        </w:rPr>
        <w:t>PRESENTATO IL 4° RAPPORTO DI CERGAS BOCCONI E ESSITY SULLO STATO DELL’ASSISTENZA AGLI ANZIANI IN ITALIA: VOLONT</w:t>
      </w:r>
      <w:r>
        <w:rPr>
          <w:rFonts w:ascii="Times New Roman" w:hAnsi="Times New Roman" w:cs="Times New Roman"/>
          <w:b/>
          <w:bCs/>
          <w:i/>
          <w:iCs/>
        </w:rPr>
        <w:t>Á</w:t>
      </w:r>
      <w:r w:rsidRPr="008A7170">
        <w:rPr>
          <w:rFonts w:ascii="Times New Roman" w:hAnsi="Times New Roman" w:cs="Times New Roman"/>
          <w:b/>
          <w:bCs/>
          <w:i/>
          <w:iCs/>
        </w:rPr>
        <w:t xml:space="preserve"> DI PREVENIRE LA NON AUTOSUFFICIENZA GI</w:t>
      </w:r>
      <w:r>
        <w:rPr>
          <w:rFonts w:ascii="Times New Roman" w:hAnsi="Times New Roman" w:cs="Times New Roman"/>
          <w:b/>
          <w:bCs/>
          <w:i/>
          <w:iCs/>
        </w:rPr>
        <w:t>Á</w:t>
      </w:r>
      <w:r w:rsidRPr="008A7170">
        <w:rPr>
          <w:rFonts w:ascii="Times New Roman" w:hAnsi="Times New Roman" w:cs="Times New Roman"/>
          <w:b/>
          <w:bCs/>
          <w:i/>
          <w:iCs/>
        </w:rPr>
        <w:t xml:space="preserve"> DA GIOVANI E MANCANZA DI INFERMIERI TRA I DATI PRINCIPALI</w:t>
      </w:r>
    </w:p>
    <w:p w14:paraId="0092DC04" w14:textId="77777777" w:rsidR="008A7170" w:rsidRDefault="008A7170" w:rsidP="0085066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4BB9F38" w14:textId="23153B5B" w:rsidR="00821B55" w:rsidRPr="006F62A9" w:rsidRDefault="0075634A" w:rsidP="0085066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F62A9">
        <w:rPr>
          <w:rFonts w:ascii="Times New Roman" w:hAnsi="Times New Roman" w:cs="Times New Roman"/>
          <w:b/>
          <w:bCs/>
          <w:i/>
          <w:iCs/>
        </w:rPr>
        <w:t>Presentato</w:t>
      </w:r>
      <w:r w:rsidR="00850664" w:rsidRPr="006F62A9">
        <w:rPr>
          <w:rFonts w:ascii="Times New Roman" w:hAnsi="Times New Roman" w:cs="Times New Roman"/>
          <w:b/>
          <w:bCs/>
          <w:i/>
          <w:iCs/>
        </w:rPr>
        <w:t xml:space="preserve"> l’annuale Rapporto sulla Long Term </w:t>
      </w:r>
      <w:r w:rsidR="000B184E">
        <w:rPr>
          <w:rFonts w:ascii="Times New Roman" w:hAnsi="Times New Roman" w:cs="Times New Roman"/>
          <w:b/>
          <w:bCs/>
          <w:i/>
          <w:iCs/>
        </w:rPr>
        <w:t xml:space="preserve">Care </w:t>
      </w:r>
      <w:r w:rsidR="00850664" w:rsidRPr="006F62A9">
        <w:rPr>
          <w:rFonts w:ascii="Times New Roman" w:hAnsi="Times New Roman" w:cs="Times New Roman"/>
          <w:b/>
          <w:bCs/>
          <w:i/>
          <w:iCs/>
        </w:rPr>
        <w:t>di Cergas Bocconi e</w:t>
      </w:r>
      <w:r w:rsidR="00B34A86">
        <w:rPr>
          <w:rFonts w:ascii="Times New Roman" w:hAnsi="Times New Roman" w:cs="Times New Roman"/>
          <w:b/>
          <w:bCs/>
          <w:i/>
          <w:iCs/>
        </w:rPr>
        <w:t>d</w:t>
      </w:r>
      <w:r w:rsidR="00850664" w:rsidRPr="006F62A9">
        <w:rPr>
          <w:rFonts w:ascii="Times New Roman" w:hAnsi="Times New Roman" w:cs="Times New Roman"/>
          <w:b/>
          <w:bCs/>
          <w:i/>
          <w:iCs/>
        </w:rPr>
        <w:t xml:space="preserve"> Essity che</w:t>
      </w:r>
      <w:r w:rsidR="004D4823" w:rsidRPr="006F62A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21B55" w:rsidRPr="006F62A9">
        <w:rPr>
          <w:rFonts w:ascii="Times New Roman" w:hAnsi="Times New Roman" w:cs="Times New Roman"/>
          <w:b/>
          <w:bCs/>
          <w:i/>
          <w:iCs/>
        </w:rPr>
        <w:t>fa luce sul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lo stato dell’arte del settore </w:t>
      </w:r>
      <w:r w:rsidR="000B184E">
        <w:rPr>
          <w:rFonts w:ascii="Times New Roman" w:hAnsi="Times New Roman" w:cs="Times New Roman"/>
          <w:b/>
          <w:bCs/>
          <w:i/>
          <w:iCs/>
        </w:rPr>
        <w:t>LTC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 in Italia.</w:t>
      </w:r>
    </w:p>
    <w:p w14:paraId="4D7C3772" w14:textId="77777777" w:rsidR="008A7170" w:rsidRDefault="00821B55" w:rsidP="008A717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F62A9">
        <w:rPr>
          <w:rFonts w:ascii="Times New Roman" w:hAnsi="Times New Roman" w:cs="Times New Roman"/>
          <w:b/>
          <w:bCs/>
          <w:i/>
          <w:iCs/>
        </w:rPr>
        <w:t xml:space="preserve">In Italia </w:t>
      </w:r>
      <w:r w:rsidR="00943D8C" w:rsidRPr="006F62A9">
        <w:rPr>
          <w:rFonts w:ascii="Times New Roman" w:hAnsi="Times New Roman" w:cs="Times New Roman"/>
          <w:b/>
          <w:bCs/>
          <w:i/>
          <w:iCs/>
        </w:rPr>
        <w:t>non ci sono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 infermieri: secondo i gestori delle RSA </w:t>
      </w:r>
      <w:r w:rsidR="00943D8C" w:rsidRPr="006F62A9">
        <w:rPr>
          <w:rFonts w:ascii="Times New Roman" w:hAnsi="Times New Roman" w:cs="Times New Roman"/>
          <w:b/>
          <w:bCs/>
          <w:i/>
          <w:iCs/>
        </w:rPr>
        <w:t xml:space="preserve">mancano all’appello il 26% di queste figure professionali. </w:t>
      </w:r>
    </w:p>
    <w:p w14:paraId="4498866C" w14:textId="33457C53" w:rsidR="00821B55" w:rsidRPr="006F62A9" w:rsidRDefault="008A7170" w:rsidP="008A717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F62A9">
        <w:rPr>
          <w:rFonts w:ascii="Times New Roman" w:hAnsi="Times New Roman" w:cs="Times New Roman"/>
          <w:b/>
          <w:bCs/>
          <w:i/>
          <w:iCs/>
        </w:rPr>
        <w:t>Coinvolti per la prima</w:t>
      </w:r>
      <w:r>
        <w:rPr>
          <w:rFonts w:ascii="Times New Roman" w:hAnsi="Times New Roman" w:cs="Times New Roman"/>
          <w:b/>
          <w:bCs/>
          <w:i/>
          <w:iCs/>
        </w:rPr>
        <w:t xml:space="preserve"> volta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 anche i</w:t>
      </w:r>
      <w:r>
        <w:rPr>
          <w:rFonts w:ascii="Times New Roman" w:hAnsi="Times New Roman" w:cs="Times New Roman"/>
          <w:b/>
          <w:bCs/>
          <w:i/>
          <w:iCs/>
        </w:rPr>
        <w:t xml:space="preserve"> più 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giovani che confessano di pensare al </w:t>
      </w:r>
      <w:r>
        <w:rPr>
          <w:rFonts w:ascii="Times New Roman" w:hAnsi="Times New Roman" w:cs="Times New Roman"/>
          <w:b/>
          <w:bCs/>
          <w:i/>
          <w:iCs/>
        </w:rPr>
        <w:t>rischio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 della non autosufficienza </w:t>
      </w:r>
      <w:r>
        <w:rPr>
          <w:rFonts w:ascii="Times New Roman" w:hAnsi="Times New Roman" w:cs="Times New Roman"/>
          <w:b/>
          <w:bCs/>
          <w:i/>
          <w:iCs/>
        </w:rPr>
        <w:t>e alla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 volontà di </w:t>
      </w:r>
      <w:r>
        <w:rPr>
          <w:rFonts w:ascii="Times New Roman" w:hAnsi="Times New Roman" w:cs="Times New Roman"/>
          <w:b/>
          <w:bCs/>
          <w:i/>
          <w:iCs/>
        </w:rPr>
        <w:t xml:space="preserve">adottare comportamenti di prevenzione. </w:t>
      </w:r>
    </w:p>
    <w:p w14:paraId="5850F284" w14:textId="0BBF5CD0" w:rsidR="00B93698" w:rsidRPr="006F62A9" w:rsidRDefault="00B93698" w:rsidP="008A717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F62A9">
        <w:rPr>
          <w:rFonts w:ascii="Times New Roman" w:hAnsi="Times New Roman" w:cs="Times New Roman"/>
          <w:b/>
          <w:bCs/>
          <w:i/>
          <w:iCs/>
        </w:rPr>
        <w:t>Maggiore unitarietà,</w:t>
      </w:r>
      <w:r w:rsidR="00C55360" w:rsidRPr="006F62A9">
        <w:rPr>
          <w:rFonts w:ascii="Times New Roman" w:hAnsi="Times New Roman" w:cs="Times New Roman"/>
          <w:b/>
          <w:bCs/>
          <w:i/>
          <w:iCs/>
        </w:rPr>
        <w:t xml:space="preserve"> investimenti di sistema</w:t>
      </w:r>
      <w:r w:rsidR="005D355B">
        <w:rPr>
          <w:rFonts w:ascii="Times New Roman" w:hAnsi="Times New Roman" w:cs="Times New Roman"/>
          <w:b/>
          <w:bCs/>
          <w:i/>
          <w:iCs/>
        </w:rPr>
        <w:t>, scelta di partner strategici</w:t>
      </w:r>
      <w:r w:rsidR="00C55360" w:rsidRPr="006F62A9">
        <w:rPr>
          <w:rFonts w:ascii="Times New Roman" w:hAnsi="Times New Roman" w:cs="Times New Roman"/>
          <w:b/>
          <w:bCs/>
          <w:i/>
          <w:iCs/>
        </w:rPr>
        <w:t xml:space="preserve"> e logica di rete sono le priorità per il futuro del settore.</w:t>
      </w:r>
    </w:p>
    <w:p w14:paraId="2DC2CD4C" w14:textId="77777777" w:rsidR="00E003B4" w:rsidRPr="006F62A9" w:rsidRDefault="00E003B4" w:rsidP="00C55360">
      <w:pPr>
        <w:jc w:val="both"/>
        <w:rPr>
          <w:rFonts w:ascii="Times New Roman" w:hAnsi="Times New Roman" w:cs="Times New Roman"/>
        </w:rPr>
      </w:pPr>
    </w:p>
    <w:p w14:paraId="4D2F6766" w14:textId="3B7AFBBB" w:rsidR="00053D53" w:rsidRPr="00813411" w:rsidRDefault="00C55360" w:rsidP="004B5BA1">
      <w:pPr>
        <w:jc w:val="both"/>
        <w:rPr>
          <w:rFonts w:ascii="Times New Roman" w:hAnsi="Times New Roman" w:cs="Times New Roman"/>
        </w:rPr>
      </w:pPr>
      <w:r w:rsidRPr="006F62A9">
        <w:rPr>
          <w:rFonts w:ascii="Times New Roman" w:hAnsi="Times New Roman" w:cs="Times New Roman"/>
          <w:i/>
          <w:iCs/>
        </w:rPr>
        <w:t>Milano, 17 febbraio 2022</w:t>
      </w:r>
      <w:r w:rsidRPr="006F62A9">
        <w:rPr>
          <w:rFonts w:ascii="Times New Roman" w:hAnsi="Times New Roman" w:cs="Times New Roman"/>
          <w:b/>
          <w:bCs/>
          <w:i/>
          <w:iCs/>
        </w:rPr>
        <w:t xml:space="preserve"> -</w:t>
      </w:r>
      <w:r w:rsidRPr="006F62A9">
        <w:rPr>
          <w:rFonts w:ascii="Times New Roman" w:hAnsi="Times New Roman" w:cs="Times New Roman"/>
        </w:rPr>
        <w:t xml:space="preserve"> </w:t>
      </w:r>
      <w:r w:rsidR="00C74C56" w:rsidRPr="006F62A9">
        <w:rPr>
          <w:rFonts w:ascii="Times New Roman" w:hAnsi="Times New Roman" w:cs="Times New Roman"/>
        </w:rPr>
        <w:t xml:space="preserve">Il rischio di non autosufficienza inizia a </w:t>
      </w:r>
      <w:r w:rsidR="00F375EB">
        <w:rPr>
          <w:rFonts w:ascii="Times New Roman" w:hAnsi="Times New Roman" w:cs="Times New Roman"/>
        </w:rPr>
        <w:t xml:space="preserve">essere </w:t>
      </w:r>
      <w:r w:rsidR="00670737">
        <w:rPr>
          <w:rFonts w:ascii="Times New Roman" w:hAnsi="Times New Roman" w:cs="Times New Roman"/>
        </w:rPr>
        <w:t>preso in considerazione</w:t>
      </w:r>
      <w:r w:rsidR="00F375EB">
        <w:rPr>
          <w:rFonts w:ascii="Times New Roman" w:hAnsi="Times New Roman" w:cs="Times New Roman"/>
        </w:rPr>
        <w:t xml:space="preserve"> già da giovani </w:t>
      </w:r>
      <w:r w:rsidR="00C74C56" w:rsidRPr="006F62A9">
        <w:rPr>
          <w:rFonts w:ascii="Times New Roman" w:hAnsi="Times New Roman" w:cs="Times New Roman"/>
        </w:rPr>
        <w:t xml:space="preserve">e </w:t>
      </w:r>
      <w:r w:rsidR="00173AAC" w:rsidRPr="006F62A9">
        <w:rPr>
          <w:rFonts w:ascii="Times New Roman" w:hAnsi="Times New Roman" w:cs="Times New Roman"/>
        </w:rPr>
        <w:t xml:space="preserve">organizzarsi </w:t>
      </w:r>
      <w:r w:rsidR="00C74C56" w:rsidRPr="006F62A9">
        <w:rPr>
          <w:rFonts w:ascii="Times New Roman" w:hAnsi="Times New Roman" w:cs="Times New Roman"/>
        </w:rPr>
        <w:t xml:space="preserve">per tempo diventa </w:t>
      </w:r>
      <w:r w:rsidR="00164135" w:rsidRPr="006F62A9">
        <w:rPr>
          <w:rFonts w:ascii="Times New Roman" w:hAnsi="Times New Roman" w:cs="Times New Roman"/>
        </w:rPr>
        <w:t xml:space="preserve">sempre più </w:t>
      </w:r>
      <w:r w:rsidR="00813411">
        <w:rPr>
          <w:rFonts w:ascii="Times New Roman" w:hAnsi="Times New Roman" w:cs="Times New Roman"/>
        </w:rPr>
        <w:t>una priorità per le persone</w:t>
      </w:r>
      <w:r w:rsidR="00C74C56" w:rsidRPr="006F62A9">
        <w:rPr>
          <w:rFonts w:ascii="Times New Roman" w:hAnsi="Times New Roman" w:cs="Times New Roman"/>
        </w:rPr>
        <w:t xml:space="preserve">. È quanto emerge dal </w:t>
      </w:r>
      <w:r w:rsidR="00C74C56" w:rsidRPr="006F62A9">
        <w:rPr>
          <w:rFonts w:ascii="Times New Roman" w:hAnsi="Times New Roman" w:cs="Times New Roman"/>
          <w:b/>
          <w:bCs/>
        </w:rPr>
        <w:t>4° Rapporto Osservatorio Long Term Care Cergas Bocconi</w:t>
      </w:r>
      <w:r w:rsidR="00EC4ED0">
        <w:rPr>
          <w:rFonts w:ascii="Times New Roman" w:hAnsi="Times New Roman" w:cs="Times New Roman"/>
          <w:b/>
          <w:bCs/>
        </w:rPr>
        <w:t xml:space="preserve"> </w:t>
      </w:r>
      <w:r w:rsidR="00AB5321" w:rsidRPr="006F62A9">
        <w:rPr>
          <w:rFonts w:ascii="Times New Roman" w:hAnsi="Times New Roman" w:cs="Times New Roman"/>
          <w:b/>
          <w:bCs/>
        </w:rPr>
        <w:t>-</w:t>
      </w:r>
      <w:r w:rsidR="00EC4ED0">
        <w:rPr>
          <w:rFonts w:ascii="Times New Roman" w:hAnsi="Times New Roman" w:cs="Times New Roman"/>
          <w:b/>
          <w:bCs/>
        </w:rPr>
        <w:t xml:space="preserve"> </w:t>
      </w:r>
      <w:r w:rsidR="00AB5321" w:rsidRPr="006F62A9">
        <w:rPr>
          <w:rFonts w:ascii="Times New Roman" w:hAnsi="Times New Roman" w:cs="Times New Roman"/>
          <w:b/>
          <w:bCs/>
        </w:rPr>
        <w:t>Essity</w:t>
      </w:r>
      <w:r w:rsidR="00C74C56" w:rsidRPr="006F62A9">
        <w:rPr>
          <w:rFonts w:ascii="Times New Roman" w:hAnsi="Times New Roman" w:cs="Times New Roman"/>
          <w:b/>
          <w:bCs/>
        </w:rPr>
        <w:t xml:space="preserve"> </w:t>
      </w:r>
      <w:r w:rsidR="00C74C56" w:rsidRPr="006F62A9">
        <w:rPr>
          <w:rFonts w:ascii="Times New Roman" w:hAnsi="Times New Roman" w:cs="Times New Roman"/>
        </w:rPr>
        <w:t xml:space="preserve">che per la prima volta ha coinvolto soggetti giovani, con un’età media di 37 anni, per esaminare il loro </w:t>
      </w:r>
      <w:r w:rsidR="00712BBE">
        <w:rPr>
          <w:rFonts w:ascii="Times New Roman" w:hAnsi="Times New Roman" w:cs="Times New Roman"/>
        </w:rPr>
        <w:t xml:space="preserve">pensiero </w:t>
      </w:r>
      <w:r w:rsidR="00C74C56" w:rsidRPr="006F62A9">
        <w:rPr>
          <w:rFonts w:ascii="Times New Roman" w:hAnsi="Times New Roman" w:cs="Times New Roman"/>
        </w:rPr>
        <w:t>rispetto ai temi dell</w:t>
      </w:r>
      <w:r w:rsidR="00B34A86">
        <w:rPr>
          <w:rFonts w:ascii="Times New Roman" w:hAnsi="Times New Roman" w:cs="Times New Roman"/>
        </w:rPr>
        <w:t xml:space="preserve">a non </w:t>
      </w:r>
      <w:r w:rsidR="00C74C56" w:rsidRPr="006F62A9">
        <w:rPr>
          <w:rFonts w:ascii="Times New Roman" w:hAnsi="Times New Roman" w:cs="Times New Roman"/>
        </w:rPr>
        <w:t xml:space="preserve">autosufficienza e del settore </w:t>
      </w:r>
      <w:r w:rsidR="006F62A9" w:rsidRPr="006F62A9">
        <w:rPr>
          <w:rFonts w:ascii="Times New Roman" w:hAnsi="Times New Roman" w:cs="Times New Roman"/>
        </w:rPr>
        <w:t>Long Term Care</w:t>
      </w:r>
      <w:r w:rsidR="00C74C56" w:rsidRPr="006F62A9">
        <w:rPr>
          <w:rFonts w:ascii="Times New Roman" w:hAnsi="Times New Roman" w:cs="Times New Roman"/>
        </w:rPr>
        <w:t xml:space="preserve">. </w:t>
      </w:r>
      <w:r w:rsidR="00C74C56" w:rsidRPr="006F62A9">
        <w:rPr>
          <w:rFonts w:ascii="Times New Roman" w:hAnsi="Times New Roman" w:cs="Times New Roman"/>
          <w:b/>
          <w:bCs/>
        </w:rPr>
        <w:t>Secondo i dati del Rapporto, il 54% del campione esaminato è pronto a organizzarsi in anticipo per far fronte al rischio di non autosufficienza</w:t>
      </w:r>
      <w:r w:rsidR="00053D53" w:rsidRPr="006F62A9">
        <w:rPr>
          <w:rFonts w:ascii="Times New Roman" w:hAnsi="Times New Roman" w:cs="Times New Roman"/>
          <w:b/>
          <w:bCs/>
        </w:rPr>
        <w:t xml:space="preserve"> e ad adottare </w:t>
      </w:r>
      <w:r w:rsidR="00C74C56" w:rsidRPr="006F62A9">
        <w:rPr>
          <w:rFonts w:ascii="Times New Roman" w:hAnsi="Times New Roman" w:cs="Times New Roman"/>
          <w:b/>
          <w:bCs/>
        </w:rPr>
        <w:t>misure di prevenzione.</w:t>
      </w:r>
      <w:r w:rsidR="00164135" w:rsidRPr="006F62A9">
        <w:rPr>
          <w:rFonts w:ascii="Times New Roman" w:hAnsi="Times New Roman" w:cs="Times New Roman"/>
        </w:rPr>
        <w:t xml:space="preserve"> Punti di riferimento per tutto ciò sono il mondo della sanità e il passaparola, mentre non vengono considerati i gestori del settore </w:t>
      </w:r>
      <w:r w:rsidR="00B34A86" w:rsidRPr="006F62A9">
        <w:rPr>
          <w:rFonts w:ascii="Times New Roman" w:hAnsi="Times New Roman" w:cs="Times New Roman"/>
        </w:rPr>
        <w:t>sociosanitario</w:t>
      </w:r>
      <w:r w:rsidR="00164135" w:rsidRPr="006F62A9">
        <w:rPr>
          <w:rFonts w:ascii="Times New Roman" w:hAnsi="Times New Roman" w:cs="Times New Roman"/>
        </w:rPr>
        <w:t xml:space="preserve">. </w:t>
      </w:r>
      <w:r w:rsidR="00813411">
        <w:rPr>
          <w:rFonts w:ascii="Times New Roman" w:hAnsi="Times New Roman" w:cs="Times New Roman"/>
        </w:rPr>
        <w:t xml:space="preserve">Un cambiamento di atteggiamento negli italiani che dal punto di vista organizzativo dovrebbe essere </w:t>
      </w:r>
      <w:r w:rsidR="00164135" w:rsidRPr="00813411">
        <w:rPr>
          <w:rFonts w:ascii="Times New Roman" w:hAnsi="Times New Roman" w:cs="Times New Roman"/>
        </w:rPr>
        <w:t xml:space="preserve">da stimolo per iniziare a pensare a servizi di prevenzione e di ingaggio precoce </w:t>
      </w:r>
      <w:r w:rsidR="00813411">
        <w:rPr>
          <w:rFonts w:ascii="Times New Roman" w:hAnsi="Times New Roman" w:cs="Times New Roman"/>
        </w:rPr>
        <w:t xml:space="preserve">capaci sia di </w:t>
      </w:r>
      <w:r w:rsidR="00164135" w:rsidRPr="00813411">
        <w:rPr>
          <w:rFonts w:ascii="Times New Roman" w:hAnsi="Times New Roman" w:cs="Times New Roman"/>
        </w:rPr>
        <w:t xml:space="preserve">rispondere </w:t>
      </w:r>
      <w:r w:rsidR="00813411">
        <w:rPr>
          <w:rFonts w:ascii="Times New Roman" w:hAnsi="Times New Roman" w:cs="Times New Roman"/>
        </w:rPr>
        <w:t>a questi nuovi bisogni delle persone, sia</w:t>
      </w:r>
      <w:r w:rsidR="00164135" w:rsidRPr="00813411">
        <w:rPr>
          <w:rFonts w:ascii="Times New Roman" w:hAnsi="Times New Roman" w:cs="Times New Roman"/>
        </w:rPr>
        <w:t xml:space="preserve"> di alleggerire il sistema di welfare pubblico e di dare maggiore spazio di mercato al settore privato</w:t>
      </w:r>
      <w:r w:rsidR="00813411">
        <w:rPr>
          <w:rFonts w:ascii="Times New Roman" w:hAnsi="Times New Roman" w:cs="Times New Roman"/>
        </w:rPr>
        <w:t>.</w:t>
      </w:r>
    </w:p>
    <w:p w14:paraId="5D3E6A9D" w14:textId="504C38BB" w:rsidR="005B1781" w:rsidRPr="006F62A9" w:rsidRDefault="007A7784" w:rsidP="004B5BA1">
      <w:pPr>
        <w:jc w:val="both"/>
        <w:rPr>
          <w:rFonts w:ascii="Times New Roman" w:hAnsi="Times New Roman" w:cs="Times New Roman"/>
        </w:rPr>
      </w:pPr>
      <w:r w:rsidRPr="006F62A9">
        <w:rPr>
          <w:rFonts w:ascii="Times New Roman" w:hAnsi="Times New Roman" w:cs="Times New Roman"/>
        </w:rPr>
        <w:t>Il</w:t>
      </w:r>
      <w:r w:rsidR="00E91D50" w:rsidRPr="006F62A9">
        <w:rPr>
          <w:rFonts w:ascii="Times New Roman" w:hAnsi="Times New Roman" w:cs="Times New Roman"/>
        </w:rPr>
        <w:t xml:space="preserve"> </w:t>
      </w:r>
      <w:r w:rsidR="00CF752D">
        <w:rPr>
          <w:rFonts w:ascii="Times New Roman" w:hAnsi="Times New Roman" w:cs="Times New Roman"/>
        </w:rPr>
        <w:t xml:space="preserve">4° </w:t>
      </w:r>
      <w:r w:rsidR="00E91D50" w:rsidRPr="006F62A9">
        <w:rPr>
          <w:rFonts w:ascii="Times New Roman" w:hAnsi="Times New Roman" w:cs="Times New Roman"/>
        </w:rPr>
        <w:t>Rapporto</w:t>
      </w:r>
      <w:r w:rsidR="00CF752D">
        <w:rPr>
          <w:rFonts w:ascii="Times New Roman" w:hAnsi="Times New Roman" w:cs="Times New Roman"/>
        </w:rPr>
        <w:t xml:space="preserve"> dell’</w:t>
      </w:r>
      <w:r w:rsidR="00E91D50" w:rsidRPr="006F62A9">
        <w:rPr>
          <w:rFonts w:ascii="Times New Roman" w:hAnsi="Times New Roman" w:cs="Times New Roman"/>
        </w:rPr>
        <w:t>Osservatorio Long Term Care Cergas Bocconi</w:t>
      </w:r>
      <w:r w:rsidR="00712BBE">
        <w:rPr>
          <w:rFonts w:ascii="Times New Roman" w:hAnsi="Times New Roman" w:cs="Times New Roman"/>
        </w:rPr>
        <w:t xml:space="preserve"> </w:t>
      </w:r>
      <w:r w:rsidR="00CF4782" w:rsidRPr="006F62A9">
        <w:rPr>
          <w:rFonts w:ascii="Times New Roman" w:hAnsi="Times New Roman" w:cs="Times New Roman"/>
        </w:rPr>
        <w:t>-</w:t>
      </w:r>
      <w:r w:rsidR="00712BBE">
        <w:rPr>
          <w:rFonts w:ascii="Times New Roman" w:hAnsi="Times New Roman" w:cs="Times New Roman"/>
        </w:rPr>
        <w:t xml:space="preserve"> </w:t>
      </w:r>
      <w:r w:rsidR="00CF4782" w:rsidRPr="006F62A9">
        <w:rPr>
          <w:rFonts w:ascii="Times New Roman" w:hAnsi="Times New Roman" w:cs="Times New Roman"/>
        </w:rPr>
        <w:t xml:space="preserve">Essity fa </w:t>
      </w:r>
      <w:r w:rsidR="00275FB4" w:rsidRPr="006F62A9">
        <w:rPr>
          <w:rFonts w:ascii="Times New Roman" w:hAnsi="Times New Roman" w:cs="Times New Roman"/>
        </w:rPr>
        <w:t>una fotografia del settore dell’assistenza agli anziani in Italia</w:t>
      </w:r>
      <w:r w:rsidR="00BB7FF0" w:rsidRPr="006F62A9">
        <w:rPr>
          <w:rFonts w:ascii="Times New Roman" w:hAnsi="Times New Roman" w:cs="Times New Roman"/>
        </w:rPr>
        <w:t xml:space="preserve"> </w:t>
      </w:r>
      <w:r w:rsidR="006F62A9" w:rsidRPr="006F62A9">
        <w:rPr>
          <w:rFonts w:ascii="Times New Roman" w:hAnsi="Times New Roman" w:cs="Times New Roman"/>
        </w:rPr>
        <w:t>e mette in luce la scarsità di</w:t>
      </w:r>
      <w:r w:rsidR="00813411">
        <w:rPr>
          <w:rFonts w:ascii="Times New Roman" w:hAnsi="Times New Roman" w:cs="Times New Roman"/>
        </w:rPr>
        <w:t xml:space="preserve"> </w:t>
      </w:r>
      <w:r w:rsidR="00BB7FF0" w:rsidRPr="006F62A9">
        <w:rPr>
          <w:rFonts w:ascii="Times New Roman" w:hAnsi="Times New Roman" w:cs="Times New Roman"/>
        </w:rPr>
        <w:t xml:space="preserve">figure centrali nella cura e nell’assistenza dei senior. Infatti, </w:t>
      </w:r>
      <w:r w:rsidR="00434525" w:rsidRPr="006F62A9">
        <w:rPr>
          <w:rFonts w:ascii="Times New Roman" w:hAnsi="Times New Roman" w:cs="Times New Roman"/>
          <w:b/>
          <w:bCs/>
        </w:rPr>
        <w:t xml:space="preserve">nelle RSA italiane mancano all’appello </w:t>
      </w:r>
      <w:r w:rsidR="0052765F" w:rsidRPr="006F62A9">
        <w:rPr>
          <w:rFonts w:ascii="Times New Roman" w:hAnsi="Times New Roman" w:cs="Times New Roman"/>
          <w:b/>
          <w:bCs/>
        </w:rPr>
        <w:t>il 26% degli infermieri, il 18% dei medici e il 13% degli OSS</w:t>
      </w:r>
      <w:r w:rsidR="00382925" w:rsidRPr="006F62A9">
        <w:rPr>
          <w:rFonts w:ascii="Times New Roman" w:hAnsi="Times New Roman" w:cs="Times New Roman"/>
          <w:b/>
          <w:bCs/>
        </w:rPr>
        <w:t xml:space="preserve"> a causa </w:t>
      </w:r>
      <w:r w:rsidR="00860796" w:rsidRPr="006F62A9">
        <w:rPr>
          <w:rFonts w:ascii="Times New Roman" w:hAnsi="Times New Roman" w:cs="Times New Roman"/>
          <w:b/>
          <w:bCs/>
        </w:rPr>
        <w:t>di una carenza strutturale di figure professionali e di una competizione tra settore sanitario</w:t>
      </w:r>
      <w:r w:rsidR="00860796" w:rsidRPr="006F62A9">
        <w:rPr>
          <w:rFonts w:ascii="Times New Roman" w:hAnsi="Times New Roman" w:cs="Times New Roman"/>
        </w:rPr>
        <w:t xml:space="preserve"> e </w:t>
      </w:r>
      <w:r w:rsidR="0000314B" w:rsidRPr="006F62A9">
        <w:rPr>
          <w:rFonts w:ascii="Times New Roman" w:hAnsi="Times New Roman" w:cs="Times New Roman"/>
        </w:rPr>
        <w:t>sociosanitario</w:t>
      </w:r>
      <w:r w:rsidR="00860796" w:rsidRPr="006F62A9">
        <w:rPr>
          <w:rFonts w:ascii="Times New Roman" w:hAnsi="Times New Roman" w:cs="Times New Roman"/>
        </w:rPr>
        <w:t xml:space="preserve"> nell’attrarre nuove leve. </w:t>
      </w:r>
      <w:r w:rsidR="006F62A9" w:rsidRPr="006F62A9">
        <w:rPr>
          <w:rFonts w:ascii="Times New Roman" w:hAnsi="Times New Roman" w:cs="Times New Roman"/>
        </w:rPr>
        <w:t xml:space="preserve">Ciò rischia di tradursi in una possibile compromissione dei servizi e della crescita del settore. </w:t>
      </w:r>
      <w:r w:rsidR="005B1781" w:rsidRPr="006F62A9">
        <w:rPr>
          <w:rFonts w:ascii="Times New Roman" w:hAnsi="Times New Roman" w:cs="Times New Roman"/>
        </w:rPr>
        <w:t>Inoltre</w:t>
      </w:r>
      <w:r w:rsidR="00BB7FF0" w:rsidRPr="006F62A9">
        <w:rPr>
          <w:rFonts w:ascii="Times New Roman" w:hAnsi="Times New Roman" w:cs="Times New Roman"/>
          <w:b/>
          <w:bCs/>
        </w:rPr>
        <w:t>,</w:t>
      </w:r>
      <w:r w:rsidR="005B1781" w:rsidRPr="006F62A9">
        <w:rPr>
          <w:rFonts w:ascii="Times New Roman" w:hAnsi="Times New Roman" w:cs="Times New Roman"/>
          <w:b/>
          <w:bCs/>
        </w:rPr>
        <w:t xml:space="preserve"> il 100% dei gestori d</w:t>
      </w:r>
      <w:r w:rsidR="0000314B">
        <w:rPr>
          <w:rFonts w:ascii="Times New Roman" w:hAnsi="Times New Roman" w:cs="Times New Roman"/>
          <w:b/>
          <w:bCs/>
        </w:rPr>
        <w:t>elle</w:t>
      </w:r>
      <w:r w:rsidR="005B1781" w:rsidRPr="006F62A9">
        <w:rPr>
          <w:rFonts w:ascii="Times New Roman" w:hAnsi="Times New Roman" w:cs="Times New Roman"/>
          <w:b/>
          <w:bCs/>
        </w:rPr>
        <w:t xml:space="preserve"> RSA partecipanti </w:t>
      </w:r>
      <w:r w:rsidR="00D00475" w:rsidRPr="006F62A9">
        <w:rPr>
          <w:rFonts w:ascii="Times New Roman" w:hAnsi="Times New Roman" w:cs="Times New Roman"/>
          <w:b/>
          <w:bCs/>
        </w:rPr>
        <w:t xml:space="preserve">dichiara di vivere una situazione critica nella gestione </w:t>
      </w:r>
      <w:r w:rsidR="006F62A9" w:rsidRPr="006F62A9">
        <w:rPr>
          <w:rFonts w:ascii="Times New Roman" w:hAnsi="Times New Roman" w:cs="Times New Roman"/>
          <w:b/>
          <w:bCs/>
        </w:rPr>
        <w:t>delle persone</w:t>
      </w:r>
      <w:r w:rsidR="00D00475" w:rsidRPr="006F62A9">
        <w:rPr>
          <w:rFonts w:ascii="Times New Roman" w:hAnsi="Times New Roman" w:cs="Times New Roman"/>
          <w:b/>
          <w:bCs/>
        </w:rPr>
        <w:t xml:space="preserve"> </w:t>
      </w:r>
      <w:r w:rsidR="009C7B57" w:rsidRPr="006F62A9">
        <w:rPr>
          <w:rFonts w:ascii="Times New Roman" w:hAnsi="Times New Roman" w:cs="Times New Roman"/>
          <w:b/>
          <w:bCs/>
        </w:rPr>
        <w:t>già impiegat</w:t>
      </w:r>
      <w:r w:rsidR="006F62A9" w:rsidRPr="006F62A9">
        <w:rPr>
          <w:rFonts w:ascii="Times New Roman" w:hAnsi="Times New Roman" w:cs="Times New Roman"/>
          <w:b/>
          <w:bCs/>
        </w:rPr>
        <w:t>e</w:t>
      </w:r>
      <w:r w:rsidR="009C7B57" w:rsidRPr="006F62A9">
        <w:rPr>
          <w:rFonts w:ascii="Times New Roman" w:hAnsi="Times New Roman" w:cs="Times New Roman"/>
          <w:b/>
          <w:bCs/>
        </w:rPr>
        <w:t xml:space="preserve"> </w:t>
      </w:r>
      <w:r w:rsidR="00E003B4" w:rsidRPr="006F62A9">
        <w:rPr>
          <w:rFonts w:ascii="Times New Roman" w:hAnsi="Times New Roman" w:cs="Times New Roman"/>
          <w:b/>
          <w:bCs/>
        </w:rPr>
        <w:t>a causa</w:t>
      </w:r>
      <w:r w:rsidR="00D00475" w:rsidRPr="006F62A9">
        <w:rPr>
          <w:rFonts w:ascii="Times New Roman" w:hAnsi="Times New Roman" w:cs="Times New Roman"/>
          <w:b/>
          <w:bCs/>
        </w:rPr>
        <w:t xml:space="preserve"> d</w:t>
      </w:r>
      <w:r w:rsidR="00E003B4" w:rsidRPr="006F62A9">
        <w:rPr>
          <w:rFonts w:ascii="Times New Roman" w:hAnsi="Times New Roman" w:cs="Times New Roman"/>
          <w:b/>
          <w:bCs/>
        </w:rPr>
        <w:t>e</w:t>
      </w:r>
      <w:r w:rsidR="00D00475" w:rsidRPr="006F62A9">
        <w:rPr>
          <w:rFonts w:ascii="Times New Roman" w:hAnsi="Times New Roman" w:cs="Times New Roman"/>
          <w:b/>
          <w:bCs/>
        </w:rPr>
        <w:t xml:space="preserve">lla </w:t>
      </w:r>
      <w:r w:rsidR="007E0B9C" w:rsidRPr="006F62A9">
        <w:rPr>
          <w:rFonts w:ascii="Times New Roman" w:hAnsi="Times New Roman" w:cs="Times New Roman"/>
          <w:b/>
          <w:bCs/>
        </w:rPr>
        <w:t xml:space="preserve">carenza di personale a livello italiano (94%), </w:t>
      </w:r>
      <w:r w:rsidR="00E003B4" w:rsidRPr="006F62A9">
        <w:rPr>
          <w:rFonts w:ascii="Times New Roman" w:hAnsi="Times New Roman" w:cs="Times New Roman"/>
          <w:b/>
          <w:bCs/>
        </w:rPr>
        <w:t xml:space="preserve">della </w:t>
      </w:r>
      <w:r w:rsidR="007E0B9C" w:rsidRPr="006F62A9">
        <w:rPr>
          <w:rFonts w:ascii="Times New Roman" w:hAnsi="Times New Roman" w:cs="Times New Roman"/>
          <w:b/>
          <w:bCs/>
        </w:rPr>
        <w:t>motivazione (56%) e</w:t>
      </w:r>
      <w:r w:rsidR="00E003B4" w:rsidRPr="006F62A9">
        <w:rPr>
          <w:rFonts w:ascii="Times New Roman" w:hAnsi="Times New Roman" w:cs="Times New Roman"/>
          <w:b/>
          <w:bCs/>
        </w:rPr>
        <w:t xml:space="preserve"> dei casi di </w:t>
      </w:r>
      <w:r w:rsidR="007E0B9C" w:rsidRPr="006F62A9">
        <w:rPr>
          <w:rFonts w:ascii="Times New Roman" w:hAnsi="Times New Roman" w:cs="Times New Roman"/>
          <w:b/>
          <w:bCs/>
        </w:rPr>
        <w:t xml:space="preserve">burn out (38%). </w:t>
      </w:r>
    </w:p>
    <w:p w14:paraId="5F8511D6" w14:textId="0A7BCADA" w:rsidR="00060E7C" w:rsidRPr="006F62A9" w:rsidRDefault="007A7784" w:rsidP="004B5BA1">
      <w:pPr>
        <w:jc w:val="both"/>
        <w:rPr>
          <w:rFonts w:ascii="Times New Roman" w:hAnsi="Times New Roman" w:cs="Times New Roman"/>
        </w:rPr>
      </w:pPr>
      <w:r w:rsidRPr="006F62A9">
        <w:rPr>
          <w:rFonts w:ascii="Times New Roman" w:hAnsi="Times New Roman" w:cs="Times New Roman"/>
        </w:rPr>
        <w:t xml:space="preserve">Quando si parla di </w:t>
      </w:r>
      <w:r w:rsidR="006F62A9" w:rsidRPr="006F62A9">
        <w:rPr>
          <w:rFonts w:ascii="Times New Roman" w:hAnsi="Times New Roman" w:cs="Times New Roman"/>
        </w:rPr>
        <w:t>Long Term Care in Italia,</w:t>
      </w:r>
      <w:r w:rsidR="00433A18" w:rsidRPr="006F62A9">
        <w:rPr>
          <w:rFonts w:ascii="Times New Roman" w:hAnsi="Times New Roman" w:cs="Times New Roman"/>
        </w:rPr>
        <w:t xml:space="preserve"> non mancano </w:t>
      </w:r>
      <w:r w:rsidR="00433A18" w:rsidRPr="00D94752">
        <w:rPr>
          <w:rFonts w:ascii="Times New Roman" w:hAnsi="Times New Roman" w:cs="Times New Roman"/>
          <w:b/>
          <w:bCs/>
        </w:rPr>
        <w:t>casi di successo</w:t>
      </w:r>
      <w:r w:rsidR="00433A18" w:rsidRPr="006F62A9">
        <w:rPr>
          <w:rFonts w:ascii="Times New Roman" w:hAnsi="Times New Roman" w:cs="Times New Roman"/>
        </w:rPr>
        <w:t xml:space="preserve"> e il Rapporto ne racconta</w:t>
      </w:r>
      <w:r w:rsidR="00574A06" w:rsidRPr="006F62A9">
        <w:rPr>
          <w:rFonts w:ascii="Times New Roman" w:hAnsi="Times New Roman" w:cs="Times New Roman"/>
        </w:rPr>
        <w:t xml:space="preserve"> ben</w:t>
      </w:r>
      <w:r w:rsidR="00433A18" w:rsidRPr="006F62A9">
        <w:rPr>
          <w:rFonts w:ascii="Times New Roman" w:hAnsi="Times New Roman" w:cs="Times New Roman"/>
        </w:rPr>
        <w:t xml:space="preserve"> </w:t>
      </w:r>
      <w:r w:rsidR="00433A18" w:rsidRPr="00D94752">
        <w:rPr>
          <w:rFonts w:ascii="Times New Roman" w:hAnsi="Times New Roman" w:cs="Times New Roman"/>
          <w:b/>
          <w:bCs/>
        </w:rPr>
        <w:t>24</w:t>
      </w:r>
      <w:r w:rsidR="00574A06" w:rsidRPr="006F62A9">
        <w:rPr>
          <w:rFonts w:ascii="Times New Roman" w:hAnsi="Times New Roman" w:cs="Times New Roman"/>
        </w:rPr>
        <w:t>, espressione di quattro diversi cantieri aperti di innovazione</w:t>
      </w:r>
      <w:r w:rsidR="0068470F" w:rsidRPr="006F62A9">
        <w:rPr>
          <w:rFonts w:ascii="Times New Roman" w:hAnsi="Times New Roman" w:cs="Times New Roman"/>
        </w:rPr>
        <w:t xml:space="preserve">. </w:t>
      </w:r>
      <w:r w:rsidR="00060E7C" w:rsidRPr="006F62A9">
        <w:rPr>
          <w:rFonts w:ascii="Times New Roman" w:hAnsi="Times New Roman" w:cs="Times New Roman"/>
        </w:rPr>
        <w:t xml:space="preserve">Stando ai dati </w:t>
      </w:r>
      <w:r w:rsidR="00CF752D">
        <w:rPr>
          <w:rFonts w:ascii="Times New Roman" w:hAnsi="Times New Roman" w:cs="Times New Roman"/>
        </w:rPr>
        <w:t>presentati</w:t>
      </w:r>
      <w:r w:rsidR="00060E7C" w:rsidRPr="006F62A9">
        <w:rPr>
          <w:rFonts w:ascii="Times New Roman" w:hAnsi="Times New Roman" w:cs="Times New Roman"/>
        </w:rPr>
        <w:t>, c</w:t>
      </w:r>
      <w:r w:rsidR="001941B0" w:rsidRPr="006F62A9">
        <w:rPr>
          <w:rFonts w:ascii="Times New Roman" w:hAnsi="Times New Roman" w:cs="Times New Roman"/>
        </w:rPr>
        <w:t xml:space="preserve">’è chi punta a rafforzare l’organizzazione con focus </w:t>
      </w:r>
      <w:r w:rsidR="0000314B" w:rsidRPr="006F62A9">
        <w:rPr>
          <w:rFonts w:ascii="Times New Roman" w:hAnsi="Times New Roman" w:cs="Times New Roman"/>
        </w:rPr>
        <w:t>formazione</w:t>
      </w:r>
      <w:r w:rsidR="001941B0" w:rsidRPr="006F62A9">
        <w:rPr>
          <w:rFonts w:ascii="Times New Roman" w:hAnsi="Times New Roman" w:cs="Times New Roman"/>
        </w:rPr>
        <w:t xml:space="preserve"> e cultura aziendale</w:t>
      </w:r>
      <w:r w:rsidR="00CF752D">
        <w:rPr>
          <w:rFonts w:ascii="Times New Roman" w:hAnsi="Times New Roman" w:cs="Times New Roman"/>
        </w:rPr>
        <w:t>,</w:t>
      </w:r>
      <w:r w:rsidR="001941B0" w:rsidRPr="006F62A9">
        <w:rPr>
          <w:rFonts w:ascii="Times New Roman" w:hAnsi="Times New Roman" w:cs="Times New Roman"/>
        </w:rPr>
        <w:t xml:space="preserve"> c’è chi </w:t>
      </w:r>
      <w:r w:rsidR="00060E7C" w:rsidRPr="006F62A9">
        <w:rPr>
          <w:rFonts w:ascii="Times New Roman" w:hAnsi="Times New Roman" w:cs="Times New Roman"/>
        </w:rPr>
        <w:t>sfrutta</w:t>
      </w:r>
      <w:r w:rsidR="001941B0" w:rsidRPr="006F62A9">
        <w:rPr>
          <w:rFonts w:ascii="Times New Roman" w:hAnsi="Times New Roman" w:cs="Times New Roman"/>
        </w:rPr>
        <w:t xml:space="preserve"> la </w:t>
      </w:r>
      <w:r w:rsidR="001941B0" w:rsidRPr="00D94752">
        <w:rPr>
          <w:rFonts w:ascii="Times New Roman" w:hAnsi="Times New Roman" w:cs="Times New Roman"/>
          <w:b/>
          <w:bCs/>
        </w:rPr>
        <w:t>tecnologia</w:t>
      </w:r>
      <w:r w:rsidR="00D36A74" w:rsidRPr="006F62A9">
        <w:rPr>
          <w:rFonts w:ascii="Times New Roman" w:hAnsi="Times New Roman" w:cs="Times New Roman"/>
        </w:rPr>
        <w:t xml:space="preserve"> </w:t>
      </w:r>
      <w:r w:rsidR="00D36A74" w:rsidRPr="00EC451A">
        <w:rPr>
          <w:rFonts w:ascii="Times New Roman" w:hAnsi="Times New Roman" w:cs="Times New Roman"/>
        </w:rPr>
        <w:t xml:space="preserve">e chi sperimenta nuove modalità di </w:t>
      </w:r>
      <w:r w:rsidR="00D36A74" w:rsidRPr="00EC451A">
        <w:rPr>
          <w:rFonts w:ascii="Times New Roman" w:hAnsi="Times New Roman" w:cs="Times New Roman"/>
          <w:b/>
          <w:bCs/>
        </w:rPr>
        <w:t>presa in carico di demenza e Alzheimer</w:t>
      </w:r>
      <w:r w:rsidR="00D36A74" w:rsidRPr="00EC451A">
        <w:rPr>
          <w:rFonts w:ascii="Times New Roman" w:hAnsi="Times New Roman" w:cs="Times New Roman"/>
        </w:rPr>
        <w:t xml:space="preserve"> </w:t>
      </w:r>
      <w:r w:rsidR="000F226D" w:rsidRPr="00EC451A">
        <w:rPr>
          <w:rFonts w:ascii="Times New Roman" w:hAnsi="Times New Roman" w:cs="Times New Roman"/>
        </w:rPr>
        <w:t xml:space="preserve">insieme </w:t>
      </w:r>
      <w:r w:rsidR="00060E7C" w:rsidRPr="00EC451A">
        <w:rPr>
          <w:rFonts w:ascii="Times New Roman" w:hAnsi="Times New Roman" w:cs="Times New Roman"/>
        </w:rPr>
        <w:t>o</w:t>
      </w:r>
      <w:r w:rsidR="000F226D" w:rsidRPr="00EC451A">
        <w:rPr>
          <w:rFonts w:ascii="Times New Roman" w:hAnsi="Times New Roman" w:cs="Times New Roman"/>
        </w:rPr>
        <w:t xml:space="preserve"> </w:t>
      </w:r>
      <w:r w:rsidR="000F226D" w:rsidRPr="00EC451A">
        <w:rPr>
          <w:rFonts w:ascii="Times New Roman" w:hAnsi="Times New Roman" w:cs="Times New Roman"/>
          <w:b/>
          <w:bCs/>
        </w:rPr>
        <w:t>nuovi modelli di servizio</w:t>
      </w:r>
      <w:r w:rsidR="000F226D" w:rsidRPr="006F62A9">
        <w:rPr>
          <w:rFonts w:ascii="Times New Roman" w:hAnsi="Times New Roman" w:cs="Times New Roman"/>
        </w:rPr>
        <w:t xml:space="preserve"> per scardinare il modello RSA tradizionale e superarne i limiti. </w:t>
      </w:r>
      <w:r w:rsidR="00060E7C" w:rsidRPr="006F62A9">
        <w:rPr>
          <w:rFonts w:ascii="Times New Roman" w:hAnsi="Times New Roman" w:cs="Times New Roman"/>
        </w:rPr>
        <w:t>A detta de</w:t>
      </w:r>
      <w:r w:rsidR="00CD3C7D" w:rsidRPr="006F62A9">
        <w:rPr>
          <w:rFonts w:ascii="Times New Roman" w:hAnsi="Times New Roman" w:cs="Times New Roman"/>
        </w:rPr>
        <w:t xml:space="preserve">i gestori delle RSA, queste innovazioni possono concretizzarsi </w:t>
      </w:r>
      <w:r w:rsidR="00013660" w:rsidRPr="006F62A9">
        <w:rPr>
          <w:rFonts w:ascii="Times New Roman" w:hAnsi="Times New Roman" w:cs="Times New Roman"/>
        </w:rPr>
        <w:t xml:space="preserve">se ci sono </w:t>
      </w:r>
      <w:r w:rsidR="00013660" w:rsidRPr="00D94752">
        <w:rPr>
          <w:rFonts w:ascii="Times New Roman" w:hAnsi="Times New Roman" w:cs="Times New Roman"/>
          <w:b/>
          <w:bCs/>
        </w:rPr>
        <w:t>competenze interne</w:t>
      </w:r>
      <w:r w:rsidR="00013660" w:rsidRPr="006F62A9">
        <w:rPr>
          <w:rFonts w:ascii="Times New Roman" w:hAnsi="Times New Roman" w:cs="Times New Roman"/>
        </w:rPr>
        <w:t xml:space="preserve"> (64% dei rispondenti) e la </w:t>
      </w:r>
      <w:r w:rsidR="00013660" w:rsidRPr="00D94752">
        <w:rPr>
          <w:rFonts w:ascii="Times New Roman" w:hAnsi="Times New Roman" w:cs="Times New Roman"/>
          <w:b/>
          <w:bCs/>
        </w:rPr>
        <w:t>disponibilità di dati e sistemi di monitoraggio</w:t>
      </w:r>
      <w:r w:rsidR="00013660" w:rsidRPr="006F62A9">
        <w:rPr>
          <w:rFonts w:ascii="Times New Roman" w:hAnsi="Times New Roman" w:cs="Times New Roman"/>
        </w:rPr>
        <w:t xml:space="preserve"> (56%) a testimonianza della centralità di personale e di sistemi informativi per il successo del settore </w:t>
      </w:r>
      <w:r w:rsidR="00164135" w:rsidRPr="006F62A9">
        <w:rPr>
          <w:rFonts w:ascii="Times New Roman" w:hAnsi="Times New Roman" w:cs="Times New Roman"/>
        </w:rPr>
        <w:t>Long Term Care</w:t>
      </w:r>
      <w:r w:rsidR="00B24717" w:rsidRPr="006F62A9">
        <w:rPr>
          <w:rFonts w:ascii="Times New Roman" w:hAnsi="Times New Roman" w:cs="Times New Roman"/>
        </w:rPr>
        <w:t>.</w:t>
      </w:r>
    </w:p>
    <w:p w14:paraId="78782C24" w14:textId="48E40316" w:rsidR="00164135" w:rsidRPr="006F62A9" w:rsidRDefault="00EC1164" w:rsidP="004B5BA1">
      <w:pPr>
        <w:jc w:val="both"/>
        <w:rPr>
          <w:rFonts w:ascii="Times New Roman" w:hAnsi="Times New Roman" w:cs="Times New Roman"/>
        </w:rPr>
      </w:pPr>
      <w:r w:rsidRPr="006F62A9">
        <w:rPr>
          <w:rFonts w:ascii="Times New Roman" w:hAnsi="Times New Roman" w:cs="Times New Roman"/>
        </w:rPr>
        <w:lastRenderedPageBreak/>
        <w:t xml:space="preserve">Stando ai soggetti promotori del Rapporto, ci sono alcune </w:t>
      </w:r>
      <w:r w:rsidRPr="00D94752">
        <w:rPr>
          <w:rFonts w:ascii="Times New Roman" w:hAnsi="Times New Roman" w:cs="Times New Roman"/>
          <w:b/>
          <w:bCs/>
        </w:rPr>
        <w:t>direttrici</w:t>
      </w:r>
      <w:r w:rsidRPr="006F62A9">
        <w:rPr>
          <w:rFonts w:ascii="Times New Roman" w:hAnsi="Times New Roman" w:cs="Times New Roman"/>
        </w:rPr>
        <w:t xml:space="preserve"> su cui è </w:t>
      </w:r>
      <w:r w:rsidR="0000314B" w:rsidRPr="006F62A9">
        <w:rPr>
          <w:rFonts w:ascii="Times New Roman" w:hAnsi="Times New Roman" w:cs="Times New Roman"/>
        </w:rPr>
        <w:t>important</w:t>
      </w:r>
      <w:r w:rsidR="0000314B">
        <w:rPr>
          <w:rFonts w:ascii="Times New Roman" w:hAnsi="Times New Roman" w:cs="Times New Roman"/>
        </w:rPr>
        <w:t>e</w:t>
      </w:r>
      <w:r w:rsidR="0000314B" w:rsidRPr="006F62A9">
        <w:rPr>
          <w:rFonts w:ascii="Times New Roman" w:hAnsi="Times New Roman" w:cs="Times New Roman"/>
        </w:rPr>
        <w:t xml:space="preserve"> </w:t>
      </w:r>
      <w:r w:rsidRPr="006F62A9">
        <w:rPr>
          <w:rFonts w:ascii="Times New Roman" w:hAnsi="Times New Roman" w:cs="Times New Roman"/>
        </w:rPr>
        <w:t xml:space="preserve">muoversi </w:t>
      </w:r>
      <w:r w:rsidR="00164135" w:rsidRPr="006F62A9">
        <w:rPr>
          <w:rFonts w:ascii="Times New Roman" w:hAnsi="Times New Roman" w:cs="Times New Roman"/>
        </w:rPr>
        <w:t>per</w:t>
      </w:r>
      <w:r w:rsidR="001E5C0F" w:rsidRPr="006F62A9">
        <w:rPr>
          <w:rFonts w:ascii="Times New Roman" w:hAnsi="Times New Roman" w:cs="Times New Roman"/>
        </w:rPr>
        <w:t xml:space="preserve"> garantire un</w:t>
      </w:r>
      <w:r w:rsidR="00CF752D">
        <w:rPr>
          <w:rFonts w:ascii="Times New Roman" w:hAnsi="Times New Roman" w:cs="Times New Roman"/>
        </w:rPr>
        <w:t>’</w:t>
      </w:r>
      <w:r w:rsidR="00F95603" w:rsidRPr="006F62A9">
        <w:rPr>
          <w:rFonts w:ascii="Times New Roman" w:hAnsi="Times New Roman" w:cs="Times New Roman"/>
        </w:rPr>
        <w:t>assistenza efficace a coloro che ne hanno bisogno</w:t>
      </w:r>
      <w:r w:rsidR="00164135" w:rsidRPr="006F62A9">
        <w:rPr>
          <w:rFonts w:ascii="Times New Roman" w:hAnsi="Times New Roman" w:cs="Times New Roman"/>
        </w:rPr>
        <w:t xml:space="preserve"> e per </w:t>
      </w:r>
      <w:r w:rsidR="00CF752D">
        <w:rPr>
          <w:rFonts w:ascii="Times New Roman" w:hAnsi="Times New Roman" w:cs="Times New Roman"/>
        </w:rPr>
        <w:t>alleggerire la pressione sul</w:t>
      </w:r>
      <w:r w:rsidR="00164135" w:rsidRPr="006F62A9">
        <w:rPr>
          <w:rFonts w:ascii="Times New Roman" w:hAnsi="Times New Roman" w:cs="Times New Roman"/>
        </w:rPr>
        <w:t xml:space="preserve"> settore </w:t>
      </w:r>
      <w:r w:rsidR="006F62A9" w:rsidRPr="006F62A9">
        <w:rPr>
          <w:rFonts w:ascii="Times New Roman" w:hAnsi="Times New Roman" w:cs="Times New Roman"/>
        </w:rPr>
        <w:t>Long Term Care</w:t>
      </w:r>
      <w:r w:rsidR="00164135" w:rsidRPr="006F62A9">
        <w:rPr>
          <w:rFonts w:ascii="Times New Roman" w:hAnsi="Times New Roman" w:cs="Times New Roman"/>
        </w:rPr>
        <w:t xml:space="preserve">, soprattutto se si considera che </w:t>
      </w:r>
      <w:r w:rsidR="00164135" w:rsidRPr="00D94752">
        <w:rPr>
          <w:rFonts w:ascii="Times New Roman" w:hAnsi="Times New Roman" w:cs="Times New Roman"/>
          <w:b/>
          <w:bCs/>
        </w:rPr>
        <w:t>nel 202</w:t>
      </w:r>
      <w:r w:rsidR="00EC451A">
        <w:rPr>
          <w:rFonts w:ascii="Times New Roman" w:hAnsi="Times New Roman" w:cs="Times New Roman"/>
          <w:b/>
          <w:bCs/>
        </w:rPr>
        <w:t>0</w:t>
      </w:r>
      <w:r w:rsidR="00164135" w:rsidRPr="006F62A9">
        <w:rPr>
          <w:rFonts w:ascii="Times New Roman" w:hAnsi="Times New Roman" w:cs="Times New Roman"/>
        </w:rPr>
        <w:t xml:space="preserve"> </w:t>
      </w:r>
      <w:r w:rsidR="00164135" w:rsidRPr="00D94752">
        <w:rPr>
          <w:rFonts w:ascii="Times New Roman" w:hAnsi="Times New Roman" w:cs="Times New Roman"/>
          <w:b/>
          <w:bCs/>
        </w:rPr>
        <w:t>le aziende del settore hanno perso il 6,2% del loro fatturato</w:t>
      </w:r>
      <w:r w:rsidR="00164135" w:rsidRPr="006F62A9">
        <w:rPr>
          <w:rFonts w:ascii="Times New Roman" w:hAnsi="Times New Roman" w:cs="Times New Roman"/>
        </w:rPr>
        <w:t>, un dato in ripresa dallo scorso anno, ma che testimonia la necessità di ripensare e supportare il sistema</w:t>
      </w:r>
      <w:r w:rsidR="00784DD5">
        <w:rPr>
          <w:rFonts w:ascii="Times New Roman" w:hAnsi="Times New Roman" w:cs="Times New Roman"/>
        </w:rPr>
        <w:t>.</w:t>
      </w:r>
      <w:r w:rsidR="003D4938">
        <w:rPr>
          <w:rFonts w:ascii="Times New Roman" w:hAnsi="Times New Roman" w:cs="Times New Roman"/>
        </w:rPr>
        <w:t xml:space="preserve"> </w:t>
      </w:r>
      <w:r w:rsidR="00784DD5">
        <w:rPr>
          <w:rFonts w:ascii="Times New Roman" w:hAnsi="Times New Roman" w:cs="Times New Roman"/>
        </w:rPr>
        <w:t>In questo senso si mostra importante anche il ricorso da parte dei gestori a partner di valore che possano supportarli nel</w:t>
      </w:r>
      <w:r w:rsidR="003D4938">
        <w:rPr>
          <w:rFonts w:ascii="Times New Roman" w:hAnsi="Times New Roman" w:cs="Times New Roman"/>
        </w:rPr>
        <w:t xml:space="preserve">la gestione di </w:t>
      </w:r>
      <w:r w:rsidR="00784DD5">
        <w:rPr>
          <w:rFonts w:ascii="Times New Roman" w:hAnsi="Times New Roman" w:cs="Times New Roman"/>
        </w:rPr>
        <w:t>costi-consumi e servizi.</w:t>
      </w:r>
    </w:p>
    <w:p w14:paraId="401BF3E9" w14:textId="50E6762E" w:rsidR="007F7755" w:rsidRPr="006F62A9" w:rsidRDefault="006F62A9" w:rsidP="004B5BA1">
      <w:pPr>
        <w:jc w:val="both"/>
        <w:rPr>
          <w:rFonts w:ascii="Times New Roman" w:hAnsi="Times New Roman" w:cs="Times New Roman"/>
          <w:highlight w:val="yellow"/>
        </w:rPr>
      </w:pPr>
      <w:r w:rsidRPr="006F62A9">
        <w:rPr>
          <w:rFonts w:ascii="Times New Roman" w:hAnsi="Times New Roman" w:cs="Times New Roman"/>
        </w:rPr>
        <w:t xml:space="preserve">Dichiara </w:t>
      </w:r>
      <w:r w:rsidR="00875726" w:rsidRPr="006F62A9">
        <w:rPr>
          <w:rFonts w:ascii="Times New Roman" w:hAnsi="Times New Roman" w:cs="Times New Roman"/>
          <w:b/>
        </w:rPr>
        <w:t>Elisabetta Notarnicola</w:t>
      </w:r>
      <w:r w:rsidR="00875726" w:rsidRPr="006F62A9">
        <w:rPr>
          <w:rFonts w:ascii="Times New Roman" w:hAnsi="Times New Roman" w:cs="Times New Roman"/>
          <w:bCs/>
        </w:rPr>
        <w:t xml:space="preserve">, Associate Professor of </w:t>
      </w:r>
      <w:proofErr w:type="spellStart"/>
      <w:r w:rsidR="00875726" w:rsidRPr="006F62A9">
        <w:rPr>
          <w:rFonts w:ascii="Times New Roman" w:hAnsi="Times New Roman" w:cs="Times New Roman"/>
          <w:bCs/>
        </w:rPr>
        <w:t>Practice</w:t>
      </w:r>
      <w:proofErr w:type="spellEnd"/>
      <w:r w:rsidR="00875726" w:rsidRPr="006F62A9">
        <w:rPr>
          <w:rFonts w:ascii="Times New Roman" w:hAnsi="Times New Roman" w:cs="Times New Roman"/>
          <w:bCs/>
        </w:rPr>
        <w:t xml:space="preserve">, </w:t>
      </w:r>
      <w:r w:rsidR="00875726" w:rsidRPr="00C866F5">
        <w:rPr>
          <w:rFonts w:ascii="Times New Roman" w:hAnsi="Times New Roman" w:cs="Times New Roman"/>
          <w:bCs/>
        </w:rPr>
        <w:t xml:space="preserve">Divisione Government, Health e Not for Profit presso SDA Bocconi School of Management e coordinatrice del Rapporto </w:t>
      </w:r>
      <w:r w:rsidR="005D0517" w:rsidRPr="00D94752">
        <w:rPr>
          <w:rFonts w:ascii="Times New Roman" w:hAnsi="Times New Roman" w:cs="Times New Roman"/>
        </w:rPr>
        <w:t>“</w:t>
      </w:r>
      <w:r w:rsidRPr="006F62A9">
        <w:rPr>
          <w:rFonts w:ascii="Times New Roman" w:hAnsi="Times New Roman" w:cs="Times New Roman"/>
          <w:i/>
          <w:iCs/>
          <w:color w:val="000000"/>
        </w:rPr>
        <w:t xml:space="preserve">Da anni ribadiamo che il settore Long Term Care deve essere protagonista di un cambiamento, sia a livello di sistema che di servizi offerti. Oggi abbiamo anche i dati circa le percezioni delle famiglie che ci confermano che sono pronte per una diversa visione dell’assistenza. Anche le condizioni di contesto sono favorevoli, con un maggior dinamismo e possibilità di investimento rispetto al passato, anche grazie a PNRR.  Le aziende del settore stanno provando a innovare, lo testimoniano i casi di successo che abbiamo raccolto nel Rapporto, ma come possiamo pensare che riescano a farlo se scarseggia il fattore critico di successo principale, ovvero il personale? Senza le persone il cambiamento non può arrivare”. </w:t>
      </w:r>
    </w:p>
    <w:p w14:paraId="0A163D2F" w14:textId="77777777" w:rsidR="00231E76" w:rsidRPr="007D6A23" w:rsidRDefault="005D0517" w:rsidP="004B5BA1">
      <w:pPr>
        <w:jc w:val="both"/>
        <w:rPr>
          <w:rFonts w:ascii="Times New Roman" w:hAnsi="Times New Roman" w:cs="Times New Roman"/>
          <w:i/>
          <w:iCs/>
          <w:highlight w:val="yellow"/>
        </w:rPr>
      </w:pPr>
      <w:r w:rsidRPr="007D6A23">
        <w:rPr>
          <w:rFonts w:ascii="Times New Roman" w:hAnsi="Times New Roman" w:cs="Times New Roman"/>
          <w:highlight w:val="yellow"/>
        </w:rPr>
        <w:t>Aggiunge</w:t>
      </w:r>
      <w:r w:rsidRPr="007D6A23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="00074B41" w:rsidRPr="007D6A23">
        <w:rPr>
          <w:rFonts w:ascii="Times New Roman" w:hAnsi="Times New Roman" w:cs="Times New Roman"/>
          <w:b/>
          <w:bCs/>
          <w:highlight w:val="yellow"/>
        </w:rPr>
        <w:t>Massimo Minaudo</w:t>
      </w:r>
      <w:r w:rsidR="00074B41" w:rsidRPr="007D6A23">
        <w:rPr>
          <w:rFonts w:ascii="Times New Roman" w:hAnsi="Times New Roman" w:cs="Times New Roman"/>
          <w:highlight w:val="yellow"/>
        </w:rPr>
        <w:t>, Amministratore Delegato Essity Italia</w:t>
      </w:r>
      <w:r w:rsidR="00074B41" w:rsidRPr="007D6A23">
        <w:rPr>
          <w:rFonts w:ascii="Times New Roman" w:hAnsi="Times New Roman" w:cs="Times New Roman"/>
          <w:i/>
          <w:iCs/>
          <w:highlight w:val="yellow"/>
        </w:rPr>
        <w:t>:</w:t>
      </w:r>
      <w:r w:rsidR="004B402F" w:rsidRPr="007D6A23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="000962D9" w:rsidRPr="007D6A23">
        <w:rPr>
          <w:rFonts w:ascii="Times New Roman" w:hAnsi="Times New Roman" w:cs="Times New Roman"/>
          <w:i/>
          <w:iCs/>
          <w:highlight w:val="yellow"/>
        </w:rPr>
        <w:t>“</w:t>
      </w:r>
      <w:r w:rsidR="004940AE" w:rsidRPr="007D6A23">
        <w:rPr>
          <w:rFonts w:ascii="Times New Roman" w:hAnsi="Times New Roman" w:cs="Times New Roman"/>
          <w:i/>
          <w:iCs/>
          <w:highlight w:val="yellow"/>
        </w:rPr>
        <w:t xml:space="preserve">L’assistenza delle persone non </w:t>
      </w:r>
      <w:r w:rsidR="003D7D6C" w:rsidRPr="007D6A23">
        <w:rPr>
          <w:rFonts w:ascii="Times New Roman" w:hAnsi="Times New Roman" w:cs="Times New Roman"/>
          <w:i/>
          <w:iCs/>
          <w:highlight w:val="yellow"/>
        </w:rPr>
        <w:t xml:space="preserve">autosufficienti auspichiamo </w:t>
      </w:r>
      <w:r w:rsidR="00231E76" w:rsidRPr="007D6A23">
        <w:rPr>
          <w:rFonts w:ascii="Times New Roman" w:hAnsi="Times New Roman" w:cs="Times New Roman"/>
          <w:i/>
          <w:iCs/>
          <w:highlight w:val="yellow"/>
        </w:rPr>
        <w:t>diventi una</w:t>
      </w:r>
      <w:r w:rsidR="004940AE" w:rsidRPr="007D6A23">
        <w:rPr>
          <w:rFonts w:ascii="Times New Roman" w:hAnsi="Times New Roman" w:cs="Times New Roman"/>
          <w:i/>
          <w:iCs/>
          <w:highlight w:val="yellow"/>
        </w:rPr>
        <w:t xml:space="preserve"> priorità per il Paese anche alla</w:t>
      </w:r>
      <w:r w:rsidR="00813411" w:rsidRPr="007D6A23">
        <w:rPr>
          <w:rFonts w:ascii="Times New Roman" w:hAnsi="Times New Roman" w:cs="Times New Roman"/>
          <w:i/>
          <w:iCs/>
          <w:highlight w:val="yellow"/>
        </w:rPr>
        <w:t xml:space="preserve"> luce dell’interesse </w:t>
      </w:r>
      <w:r w:rsidR="00A30BAA" w:rsidRPr="007D6A23">
        <w:rPr>
          <w:rFonts w:ascii="Times New Roman" w:hAnsi="Times New Roman" w:cs="Times New Roman"/>
          <w:i/>
          <w:iCs/>
          <w:highlight w:val="yellow"/>
        </w:rPr>
        <w:t xml:space="preserve">verso il tema della non autosufficienza da parte di persone </w:t>
      </w:r>
      <w:r w:rsidR="00813411" w:rsidRPr="007D6A23">
        <w:rPr>
          <w:rFonts w:ascii="Times New Roman" w:hAnsi="Times New Roman" w:cs="Times New Roman"/>
          <w:i/>
          <w:iCs/>
          <w:highlight w:val="yellow"/>
        </w:rPr>
        <w:t xml:space="preserve">sempre più giovani. </w:t>
      </w:r>
    </w:p>
    <w:p w14:paraId="6C92837C" w14:textId="38CC83BD" w:rsidR="007A7784" w:rsidRPr="006F62A9" w:rsidRDefault="00813411" w:rsidP="004B5BA1">
      <w:pPr>
        <w:jc w:val="both"/>
        <w:rPr>
          <w:rFonts w:ascii="Times New Roman" w:hAnsi="Times New Roman" w:cs="Times New Roman"/>
          <w:i/>
          <w:iCs/>
        </w:rPr>
      </w:pPr>
      <w:r w:rsidRPr="007D6A23">
        <w:rPr>
          <w:rFonts w:ascii="Times New Roman" w:hAnsi="Times New Roman" w:cs="Times New Roman"/>
          <w:i/>
          <w:iCs/>
          <w:highlight w:val="yellow"/>
        </w:rPr>
        <w:t>Il Rapporto Osservatorio Long Term Care Cergas Bocconi</w:t>
      </w:r>
      <w:r w:rsidR="00D7369C" w:rsidRPr="007D6A23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Pr="007D6A23">
        <w:rPr>
          <w:rFonts w:ascii="Times New Roman" w:hAnsi="Times New Roman" w:cs="Times New Roman"/>
          <w:i/>
          <w:iCs/>
          <w:highlight w:val="yellow"/>
        </w:rPr>
        <w:t>-</w:t>
      </w:r>
      <w:r w:rsidR="00D7369C" w:rsidRPr="007D6A23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Pr="007D6A23">
        <w:rPr>
          <w:rFonts w:ascii="Times New Roman" w:hAnsi="Times New Roman" w:cs="Times New Roman"/>
          <w:i/>
          <w:iCs/>
          <w:highlight w:val="yellow"/>
        </w:rPr>
        <w:t xml:space="preserve">Essity </w:t>
      </w:r>
      <w:r w:rsidR="003D7D6C" w:rsidRPr="007D6A23">
        <w:rPr>
          <w:rFonts w:ascii="Times New Roman" w:hAnsi="Times New Roman" w:cs="Times New Roman"/>
          <w:i/>
          <w:iCs/>
          <w:highlight w:val="yellow"/>
        </w:rPr>
        <w:t xml:space="preserve"> ha dato anche quest’ anno voce </w:t>
      </w:r>
      <w:r w:rsidR="00231E76" w:rsidRPr="007D6A23">
        <w:rPr>
          <w:rFonts w:ascii="Times New Roman" w:hAnsi="Times New Roman" w:cs="Times New Roman"/>
          <w:i/>
          <w:iCs/>
          <w:highlight w:val="yellow"/>
        </w:rPr>
        <w:t xml:space="preserve">ai  più rilevanti gestori Italiani </w:t>
      </w:r>
      <w:r w:rsidR="007D6A23" w:rsidRPr="007D6A23">
        <w:rPr>
          <w:rFonts w:ascii="Times New Roman" w:hAnsi="Times New Roman" w:cs="Times New Roman"/>
          <w:i/>
          <w:iCs/>
          <w:highlight w:val="yellow"/>
        </w:rPr>
        <w:t xml:space="preserve">del settore </w:t>
      </w:r>
      <w:r w:rsidR="003D7D6C" w:rsidRPr="007D6A23">
        <w:rPr>
          <w:rFonts w:ascii="Times New Roman" w:hAnsi="Times New Roman" w:cs="Times New Roman"/>
          <w:i/>
          <w:iCs/>
          <w:highlight w:val="yellow"/>
        </w:rPr>
        <w:t xml:space="preserve">e ha raccolto in modo efficace le testimonianze di quanto stiamo  vivendo </w:t>
      </w:r>
      <w:r w:rsidR="007D6A23" w:rsidRPr="007D6A23">
        <w:rPr>
          <w:rFonts w:ascii="Times New Roman" w:hAnsi="Times New Roman" w:cs="Times New Roman"/>
          <w:i/>
          <w:iCs/>
          <w:highlight w:val="yellow"/>
        </w:rPr>
        <w:t xml:space="preserve">evidenziando come </w:t>
      </w:r>
      <w:r w:rsidR="00231E76" w:rsidRPr="007D6A23">
        <w:rPr>
          <w:rFonts w:ascii="Times New Roman" w:hAnsi="Times New Roman" w:cs="Times New Roman"/>
          <w:i/>
          <w:iCs/>
          <w:highlight w:val="yellow"/>
        </w:rPr>
        <w:t xml:space="preserve">questo settore </w:t>
      </w:r>
      <w:r w:rsidR="003D7D6C" w:rsidRPr="007D6A23">
        <w:rPr>
          <w:rFonts w:ascii="Times New Roman" w:hAnsi="Times New Roman" w:cs="Times New Roman"/>
          <w:i/>
          <w:iCs/>
          <w:highlight w:val="yellow"/>
        </w:rPr>
        <w:t xml:space="preserve"> sia ricco di cantieri aperti </w:t>
      </w:r>
      <w:r w:rsidR="00231E76" w:rsidRPr="007D6A23">
        <w:rPr>
          <w:rFonts w:ascii="Times New Roman" w:hAnsi="Times New Roman" w:cs="Times New Roman"/>
          <w:i/>
          <w:iCs/>
          <w:highlight w:val="yellow"/>
        </w:rPr>
        <w:t>e</w:t>
      </w:r>
      <w:r w:rsidR="003D7D6C" w:rsidRPr="007D6A23">
        <w:rPr>
          <w:rFonts w:ascii="Times New Roman" w:hAnsi="Times New Roman" w:cs="Times New Roman"/>
          <w:i/>
          <w:iCs/>
          <w:highlight w:val="yellow"/>
        </w:rPr>
        <w:t xml:space="preserve"> desideroso di trovare nuove soluzioni a fronte di elementi di crisi che si sono es</w:t>
      </w:r>
      <w:r w:rsidR="00231E76" w:rsidRPr="007D6A23">
        <w:rPr>
          <w:rFonts w:ascii="Times New Roman" w:hAnsi="Times New Roman" w:cs="Times New Roman"/>
          <w:i/>
          <w:iCs/>
          <w:highlight w:val="yellow"/>
        </w:rPr>
        <w:t>a</w:t>
      </w:r>
      <w:r w:rsidR="003D7D6C" w:rsidRPr="007D6A23">
        <w:rPr>
          <w:rFonts w:ascii="Times New Roman" w:hAnsi="Times New Roman" w:cs="Times New Roman"/>
          <w:i/>
          <w:iCs/>
          <w:highlight w:val="yellow"/>
        </w:rPr>
        <w:t>cerbati dopo il 2020</w:t>
      </w:r>
      <w:r w:rsidRPr="007D6A23">
        <w:rPr>
          <w:rFonts w:ascii="Times New Roman" w:hAnsi="Times New Roman" w:cs="Times New Roman"/>
          <w:i/>
          <w:iCs/>
          <w:highlight w:val="yellow"/>
        </w:rPr>
        <w:t xml:space="preserve">. </w:t>
      </w:r>
      <w:r w:rsidR="00F45B79" w:rsidRPr="007D6A23">
        <w:rPr>
          <w:rFonts w:ascii="Times New Roman" w:hAnsi="Times New Roman" w:cs="Times New Roman"/>
          <w:i/>
          <w:iCs/>
          <w:highlight w:val="yellow"/>
        </w:rPr>
        <w:t>Tutto q</w:t>
      </w:r>
      <w:r w:rsidR="00231E76" w:rsidRPr="007D6A23">
        <w:rPr>
          <w:rFonts w:ascii="Times New Roman" w:hAnsi="Times New Roman" w:cs="Times New Roman"/>
          <w:i/>
          <w:iCs/>
          <w:highlight w:val="yellow"/>
        </w:rPr>
        <w:t>uesto in linea con l’ obbiettivo</w:t>
      </w:r>
      <w:r w:rsidR="00F45B79" w:rsidRPr="007D6A23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="007D6A23" w:rsidRPr="007D6A23">
        <w:rPr>
          <w:rFonts w:ascii="Times New Roman" w:hAnsi="Times New Roman" w:cs="Times New Roman"/>
          <w:i/>
          <w:iCs/>
          <w:highlight w:val="yellow"/>
        </w:rPr>
        <w:t xml:space="preserve">strategico dell’ Osservatorio che è quello </w:t>
      </w:r>
      <w:r w:rsidR="00231E76" w:rsidRPr="007D6A23">
        <w:rPr>
          <w:rFonts w:ascii="Times New Roman" w:hAnsi="Times New Roman" w:cs="Times New Roman"/>
          <w:i/>
          <w:iCs/>
          <w:highlight w:val="yellow"/>
        </w:rPr>
        <w:t xml:space="preserve">di stimolare </w:t>
      </w:r>
      <w:r w:rsidR="00F45B79" w:rsidRPr="007D6A23">
        <w:rPr>
          <w:rFonts w:ascii="Times New Roman" w:hAnsi="Times New Roman" w:cs="Times New Roman"/>
          <w:i/>
          <w:iCs/>
          <w:highlight w:val="yellow"/>
        </w:rPr>
        <w:t>una cultura e una identità di</w:t>
      </w:r>
      <w:r w:rsidR="007D6A23" w:rsidRPr="007D6A23">
        <w:rPr>
          <w:rFonts w:ascii="Times New Roman" w:hAnsi="Times New Roman" w:cs="Times New Roman"/>
          <w:i/>
          <w:iCs/>
          <w:highlight w:val="yellow"/>
        </w:rPr>
        <w:t xml:space="preserve"> settore </w:t>
      </w:r>
      <w:r w:rsidR="00F45B79" w:rsidRPr="007D6A23">
        <w:rPr>
          <w:rFonts w:ascii="Times New Roman" w:hAnsi="Times New Roman" w:cs="Times New Roman"/>
          <w:i/>
          <w:iCs/>
          <w:highlight w:val="yellow"/>
        </w:rPr>
        <w:t xml:space="preserve"> </w:t>
      </w:r>
      <w:r w:rsidR="00787130">
        <w:rPr>
          <w:rFonts w:ascii="Times New Roman" w:hAnsi="Times New Roman" w:cs="Times New Roman"/>
          <w:i/>
          <w:iCs/>
          <w:highlight w:val="yellow"/>
        </w:rPr>
        <w:t xml:space="preserve">per </w:t>
      </w:r>
      <w:r w:rsidR="00F45B79" w:rsidRPr="007D6A23">
        <w:rPr>
          <w:rFonts w:ascii="Times New Roman" w:hAnsi="Times New Roman" w:cs="Times New Roman"/>
          <w:i/>
          <w:iCs/>
          <w:highlight w:val="yellow"/>
        </w:rPr>
        <w:t xml:space="preserve"> sviluppare una maggiore </w:t>
      </w:r>
      <w:r w:rsidR="007D6A23" w:rsidRPr="007D6A23">
        <w:rPr>
          <w:rFonts w:ascii="Times New Roman" w:hAnsi="Times New Roman" w:cs="Times New Roman"/>
          <w:i/>
          <w:iCs/>
          <w:highlight w:val="yellow"/>
        </w:rPr>
        <w:t>c</w:t>
      </w:r>
      <w:r w:rsidR="00F45B79" w:rsidRPr="007D6A23">
        <w:rPr>
          <w:rFonts w:ascii="Times New Roman" w:hAnsi="Times New Roman" w:cs="Times New Roman"/>
          <w:i/>
          <w:iCs/>
          <w:highlight w:val="yellow"/>
        </w:rPr>
        <w:t xml:space="preserve">onsapevolezza collettiva </w:t>
      </w:r>
      <w:r w:rsidR="007D6A23" w:rsidRPr="007D6A23">
        <w:rPr>
          <w:rFonts w:ascii="Times New Roman" w:hAnsi="Times New Roman" w:cs="Times New Roman"/>
          <w:i/>
          <w:iCs/>
          <w:highlight w:val="yellow"/>
        </w:rPr>
        <w:t xml:space="preserve">diretta a possibili </w:t>
      </w:r>
      <w:r w:rsidR="00F45B79" w:rsidRPr="007D6A23">
        <w:rPr>
          <w:rFonts w:ascii="Times New Roman" w:hAnsi="Times New Roman" w:cs="Times New Roman"/>
          <w:i/>
          <w:iCs/>
          <w:highlight w:val="yellow"/>
        </w:rPr>
        <w:t>sinergie tra i principali attori</w:t>
      </w:r>
      <w:r w:rsidR="00F45B79">
        <w:rPr>
          <w:rFonts w:ascii="Times New Roman" w:hAnsi="Times New Roman" w:cs="Times New Roman"/>
          <w:i/>
          <w:iCs/>
        </w:rPr>
        <w:t>.</w:t>
      </w:r>
    </w:p>
    <w:p w14:paraId="0B3FFD98" w14:textId="30F075C1" w:rsidR="00060E7C" w:rsidRPr="00CD14B4" w:rsidRDefault="00060E7C" w:rsidP="004B5BA1">
      <w:pPr>
        <w:pStyle w:val="ListParagraph"/>
        <w:jc w:val="both"/>
        <w:rPr>
          <w:rFonts w:ascii="Times New Roman" w:hAnsi="Times New Roman" w:cs="Times New Roman"/>
        </w:rPr>
      </w:pPr>
    </w:p>
    <w:p w14:paraId="13E2362C" w14:textId="77777777" w:rsidR="00060E7C" w:rsidRPr="00CD14B4" w:rsidRDefault="00060E7C" w:rsidP="004B5BA1">
      <w:pPr>
        <w:pStyle w:val="ListParagraph"/>
        <w:jc w:val="both"/>
        <w:rPr>
          <w:rFonts w:ascii="Times New Roman" w:hAnsi="Times New Roman" w:cs="Times New Roman"/>
        </w:rPr>
      </w:pPr>
    </w:p>
    <w:p w14:paraId="44F344EC" w14:textId="5982C63E" w:rsidR="00BC7198" w:rsidRPr="00F703D0" w:rsidRDefault="00BC7198" w:rsidP="001E51C6">
      <w:pPr>
        <w:pStyle w:val="Preamble"/>
        <w:spacing w:after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Hlk94865272"/>
      <w:r w:rsidRPr="00F703D0">
        <w:rPr>
          <w:rFonts w:ascii="Times New Roman" w:hAnsi="Times New Roman" w:cs="Times New Roman"/>
          <w:color w:val="auto"/>
          <w:sz w:val="16"/>
          <w:szCs w:val="16"/>
        </w:rPr>
        <w:t xml:space="preserve">Essity </w:t>
      </w:r>
    </w:p>
    <w:p w14:paraId="1E153CF2" w14:textId="5122F3E4" w:rsidR="00BC7198" w:rsidRPr="001E51C6" w:rsidRDefault="00BC7198" w:rsidP="00BC7198">
      <w:pPr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Essity è un’azienda leader globale nei settori dell’igiene e della salute. Siamo impegnati nel miglioramento della vita delle persone attraverso prodotti e servizi sempre più mirati al benessere dell’individuo. Commercializziamo i nostri prodotti in circa 150 paesi tramite brand leader a livello globale quali TENA e Tork, oltre ad altri brand affermati come JOBST, </w:t>
      </w:r>
      <w:proofErr w:type="spellStart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>Leukoplast</w:t>
      </w:r>
      <w:proofErr w:type="spellEnd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, Libero, </w:t>
      </w:r>
      <w:proofErr w:type="spellStart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>Libresse</w:t>
      </w:r>
      <w:proofErr w:type="spellEnd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, Lotus, </w:t>
      </w:r>
      <w:proofErr w:type="spellStart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>Nosotras</w:t>
      </w:r>
      <w:proofErr w:type="spellEnd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, Saba, Tempo, </w:t>
      </w:r>
      <w:proofErr w:type="spellStart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>Vinda</w:t>
      </w:r>
      <w:proofErr w:type="spellEnd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e </w:t>
      </w:r>
      <w:proofErr w:type="spellStart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>Zewa</w:t>
      </w:r>
      <w:proofErr w:type="spellEnd"/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>.  Essity conta circa 46.000 dipendenti. Nel 2020 ha registrato un fatturato di circa 122 miliardi di SEK (11,6 miliardi di EUR). La società ha sede a Stoccolma, Svezia, ed è quotata al Nasdaq di Stoccolma. Essity si impegna nell’abbattere le barriere al benessere e intende contribuire ad una società più sana, sostenibile e circolare. Per maggiori informazioni visitare il sito: </w:t>
      </w:r>
      <w:hyperlink r:id="rId8" w:tgtFrame="_blank" w:history="1">
        <w:r w:rsidRPr="001E51C6">
          <w:rPr>
            <w:rFonts w:ascii="Times New Roman" w:hAnsi="Times New Roman" w:cs="Times New Roman"/>
            <w:color w:val="000000"/>
          </w:rPr>
          <w:t>www.essity.com</w:t>
        </w:r>
      </w:hyperlink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o </w:t>
      </w:r>
      <w:hyperlink r:id="rId9" w:history="1">
        <w:r w:rsidRPr="001E51C6">
          <w:rPr>
            <w:rFonts w:ascii="Times New Roman" w:hAnsi="Times New Roman" w:cs="Times New Roman"/>
            <w:color w:val="000000"/>
          </w:rPr>
          <w:t>www.essity.it</w:t>
        </w:r>
      </w:hyperlink>
      <w:r w:rsidRPr="001E51C6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</w:t>
      </w:r>
    </w:p>
    <w:bookmarkEnd w:id="0"/>
    <w:p w14:paraId="052930CF" w14:textId="77777777" w:rsidR="00CD14B4" w:rsidRPr="00CD14B4" w:rsidRDefault="00CD14B4" w:rsidP="00CD14B4">
      <w:pPr>
        <w:jc w:val="both"/>
        <w:rPr>
          <w:rFonts w:ascii="Times New Roman" w:hAnsi="Times New Roman" w:cs="Times New Roman"/>
          <w:bCs/>
        </w:rPr>
      </w:pPr>
    </w:p>
    <w:p w14:paraId="1842356A" w14:textId="77777777" w:rsidR="00CD14B4" w:rsidRPr="00CD14B4" w:rsidRDefault="00CD14B4" w:rsidP="00CD14B4">
      <w:pPr>
        <w:pStyle w:val="Preamble"/>
        <w:spacing w:after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D14B4">
        <w:rPr>
          <w:rFonts w:ascii="Times New Roman" w:hAnsi="Times New Roman" w:cs="Times New Roman"/>
          <w:color w:val="auto"/>
          <w:sz w:val="16"/>
          <w:szCs w:val="16"/>
        </w:rPr>
        <w:t>CERGAS SDA Bocconi, Osservatorio Long Term Care</w:t>
      </w:r>
    </w:p>
    <w:p w14:paraId="3F07F089" w14:textId="77777777" w:rsidR="00CD14B4" w:rsidRPr="00CD14B4" w:rsidRDefault="00CD14B4" w:rsidP="00CD14B4">
      <w:pPr>
        <w:pStyle w:val="Preamble"/>
        <w:spacing w:after="0"/>
        <w:jc w:val="both"/>
        <w:rPr>
          <w:rFonts w:ascii="Times New Roman" w:hAnsi="Times New Roman" w:cs="Times New Roman"/>
          <w:bCs w:val="0"/>
          <w:sz w:val="16"/>
          <w:szCs w:val="16"/>
        </w:rPr>
      </w:pPr>
      <w:r w:rsidRPr="00CD14B4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L’Osservatorio Long Term Care (OLTC) del CERGAS – SDA Bocconi, è stato creato nel 2018 con l’obiettivo di promuovere attività ricerca e opportunità di confronto e discussione rispetto allo stato attuale e sviluppo futuro del settore Long Term Care (LTC) in Italia, ovvero il settore dell’assistenza agli anziani non autosufficienti.</w:t>
      </w:r>
    </w:p>
    <w:p w14:paraId="2EA3871F" w14:textId="77777777" w:rsidR="00CD14B4" w:rsidRPr="00CD14B4" w:rsidRDefault="00CD14B4" w:rsidP="00CD14B4">
      <w:pPr>
        <w:jc w:val="both"/>
        <w:rPr>
          <w:rFonts w:ascii="Times New Roman" w:hAnsi="Times New Roman" w:cs="Times New Roman"/>
          <w:bCs/>
        </w:rPr>
      </w:pPr>
    </w:p>
    <w:p w14:paraId="52837173" w14:textId="77777777" w:rsidR="00CD14B4" w:rsidRPr="00CD14B4" w:rsidRDefault="00CD14B4" w:rsidP="00CD14B4">
      <w:pPr>
        <w:jc w:val="both"/>
        <w:rPr>
          <w:rFonts w:ascii="Times New Roman" w:hAnsi="Times New Roman" w:cs="Times New Roman"/>
          <w:bCs/>
        </w:rPr>
      </w:pPr>
      <w:r w:rsidRPr="00CD14B4">
        <w:rPr>
          <w:rFonts w:ascii="Times New Roman" w:hAnsi="Times New Roman" w:cs="Times New Roman"/>
          <w:bCs/>
        </w:rPr>
        <w:tab/>
      </w:r>
    </w:p>
    <w:p w14:paraId="17A423AB" w14:textId="77777777" w:rsidR="00CD14B4" w:rsidRPr="00CD14B4" w:rsidRDefault="00CD14B4" w:rsidP="00126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14B4">
        <w:rPr>
          <w:rFonts w:ascii="Times New Roman" w:hAnsi="Times New Roman" w:cs="Times New Roman"/>
          <w:b/>
        </w:rPr>
        <w:t>Per ulteriori informazioni contattare</w:t>
      </w:r>
      <w:r w:rsidRPr="00CD14B4">
        <w:rPr>
          <w:rFonts w:ascii="Times New Roman" w:hAnsi="Times New Roman" w:cs="Times New Roman"/>
          <w:bCs/>
        </w:rPr>
        <w:t>:</w:t>
      </w:r>
    </w:p>
    <w:p w14:paraId="0EF91743" w14:textId="77777777" w:rsidR="00CD14B4" w:rsidRPr="00CD14B4" w:rsidRDefault="00CD14B4" w:rsidP="00126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14B4">
        <w:rPr>
          <w:rFonts w:ascii="Times New Roman" w:hAnsi="Times New Roman" w:cs="Times New Roman"/>
          <w:bCs/>
        </w:rPr>
        <w:t>Ufficio stampa Essity</w:t>
      </w:r>
    </w:p>
    <w:p w14:paraId="04FE2B67" w14:textId="390D715D" w:rsidR="00CD14B4" w:rsidRPr="00CD14B4" w:rsidRDefault="00D94752" w:rsidP="00126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Martina Antinucci, </w:t>
      </w:r>
      <w:proofErr w:type="spellStart"/>
      <w:r>
        <w:rPr>
          <w:rFonts w:ascii="Times New Roman" w:hAnsi="Times New Roman" w:cs="Times New Roman"/>
          <w:bCs/>
        </w:rPr>
        <w:t>cell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r w:rsidRPr="00D94752">
        <w:rPr>
          <w:rFonts w:ascii="Times New Roman" w:hAnsi="Times New Roman" w:cs="Times New Roman"/>
          <w:bCs/>
        </w:rPr>
        <w:t>324 0221875</w:t>
      </w:r>
      <w:r>
        <w:rPr>
          <w:rFonts w:ascii="Times New Roman" w:hAnsi="Times New Roman" w:cs="Times New Roman"/>
          <w:bCs/>
        </w:rPr>
        <w:t xml:space="preserve">, </w:t>
      </w:r>
      <w:r w:rsidRPr="00D94752">
        <w:rPr>
          <w:rFonts w:ascii="Times New Roman" w:hAnsi="Times New Roman" w:cs="Times New Roman"/>
          <w:bCs/>
        </w:rPr>
        <w:t>martina.antinucci@omnicomprgroup.com</w:t>
      </w:r>
    </w:p>
    <w:p w14:paraId="25D3BB87" w14:textId="77777777" w:rsidR="00CD14B4" w:rsidRPr="00CD14B4" w:rsidRDefault="00CD14B4" w:rsidP="00126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6CDEADB" w14:textId="77777777" w:rsidR="00CD14B4" w:rsidRPr="00CD14B4" w:rsidRDefault="00CD14B4" w:rsidP="00126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14B4">
        <w:rPr>
          <w:rFonts w:ascii="Times New Roman" w:hAnsi="Times New Roman" w:cs="Times New Roman"/>
          <w:bCs/>
        </w:rPr>
        <w:t>Ufficio stampa Bocconi</w:t>
      </w:r>
    </w:p>
    <w:p w14:paraId="64B7B1F7" w14:textId="77777777" w:rsidR="00CD14B4" w:rsidRPr="00CD14B4" w:rsidRDefault="00CD14B4" w:rsidP="00126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14B4">
        <w:rPr>
          <w:rFonts w:ascii="Times New Roman" w:hAnsi="Times New Roman" w:cs="Times New Roman"/>
          <w:bCs/>
        </w:rPr>
        <w:t xml:space="preserve">Susanna Della Vedova, 02-5836.2325 </w:t>
      </w:r>
      <w:proofErr w:type="spellStart"/>
      <w:r w:rsidRPr="00CD14B4">
        <w:rPr>
          <w:rFonts w:ascii="Times New Roman" w:hAnsi="Times New Roman" w:cs="Times New Roman"/>
          <w:bCs/>
        </w:rPr>
        <w:t>cell</w:t>
      </w:r>
      <w:proofErr w:type="spellEnd"/>
      <w:r w:rsidRPr="00CD14B4">
        <w:rPr>
          <w:rFonts w:ascii="Times New Roman" w:hAnsi="Times New Roman" w:cs="Times New Roman"/>
          <w:bCs/>
        </w:rPr>
        <w:t>: 3351353566, susanna.dellavedova@unibocconi.it</w:t>
      </w:r>
    </w:p>
    <w:p w14:paraId="51D81F47" w14:textId="76334BD6" w:rsidR="00C74C56" w:rsidRPr="005B1781" w:rsidRDefault="00C74C56" w:rsidP="004B5BA1">
      <w:pPr>
        <w:jc w:val="both"/>
        <w:rPr>
          <w:rFonts w:ascii="Cambria" w:hAnsi="Cambria"/>
        </w:rPr>
      </w:pPr>
    </w:p>
    <w:sectPr w:rsidR="00C74C56" w:rsidRPr="005B1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8DE0" w14:textId="77777777" w:rsidR="00A24534" w:rsidRDefault="00A24534" w:rsidP="00CC242D">
      <w:pPr>
        <w:spacing w:after="0" w:line="240" w:lineRule="auto"/>
      </w:pPr>
      <w:r>
        <w:separator/>
      </w:r>
    </w:p>
  </w:endnote>
  <w:endnote w:type="continuationSeparator" w:id="0">
    <w:p w14:paraId="1DE9DC80" w14:textId="77777777" w:rsidR="00A24534" w:rsidRDefault="00A24534" w:rsidP="00CC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2B95" w14:textId="77777777" w:rsidR="007D6A23" w:rsidRDefault="007D6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E946" w14:textId="46F0AE66" w:rsidR="005D355B" w:rsidRDefault="005D35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A5F62A3" wp14:editId="386D8F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9fa42dd9e7034dc27654d7b" descr="{&quot;HashCode&quot;:1011615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BD629F" w14:textId="230B26B2" w:rsidR="005D355B" w:rsidRPr="005D355B" w:rsidRDefault="005D355B" w:rsidP="005D355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D35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Essity </w:t>
                          </w:r>
                          <w:proofErr w:type="spellStart"/>
                          <w:r w:rsidRPr="005D355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F62A3" id="_x0000_t202" coordsize="21600,21600" o:spt="202" path="m,l,21600r21600,l21600,xe">
              <v:stroke joinstyle="miter"/>
              <v:path gradientshapeok="t" o:connecttype="rect"/>
            </v:shapetype>
            <v:shape id="MSIPCM89fa42dd9e7034dc27654d7b" o:spid="_x0000_s1026" type="#_x0000_t202" alt="{&quot;HashCode&quot;:1011615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" o:allowincell="f" filled="f" stroked="f" strokeweight=".5pt">
              <v:textbox inset=",0,20pt,0">
                <w:txbxContent>
                  <w:p w14:paraId="69BD629F" w14:textId="230B26B2" w:rsidR="005D355B" w:rsidRPr="005D355B" w:rsidRDefault="005D355B" w:rsidP="005D355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D355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Essity </w:t>
                    </w:r>
                    <w:proofErr w:type="spellStart"/>
                    <w:r w:rsidRPr="005D355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D83D" w14:textId="77777777" w:rsidR="007D6A23" w:rsidRDefault="007D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1402" w14:textId="77777777" w:rsidR="00A24534" w:rsidRDefault="00A24534" w:rsidP="00CC242D">
      <w:pPr>
        <w:spacing w:after="0" w:line="240" w:lineRule="auto"/>
      </w:pPr>
      <w:r>
        <w:separator/>
      </w:r>
    </w:p>
  </w:footnote>
  <w:footnote w:type="continuationSeparator" w:id="0">
    <w:p w14:paraId="080B7F4B" w14:textId="77777777" w:rsidR="00A24534" w:rsidRDefault="00A24534" w:rsidP="00CC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D16A" w14:textId="77777777" w:rsidR="007D6A23" w:rsidRDefault="007D6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F00" w14:textId="4429FA7E" w:rsidR="00CC242D" w:rsidRDefault="00BF5B41" w:rsidP="00BF5B41">
    <w:pPr>
      <w:pStyle w:val="Header"/>
      <w:tabs>
        <w:tab w:val="clear" w:pos="4819"/>
        <w:tab w:val="clear" w:pos="9638"/>
        <w:tab w:val="left" w:pos="7600"/>
      </w:tabs>
    </w:pPr>
    <w:r w:rsidRPr="00EB7A95">
      <w:rPr>
        <w:noProof/>
      </w:rPr>
      <w:drawing>
        <wp:anchor distT="0" distB="0" distL="114300" distR="114300" simplePos="0" relativeHeight="251658752" behindDoc="0" locked="0" layoutInCell="1" allowOverlap="1" wp14:anchorId="7217D14D" wp14:editId="6ABF8EC3">
          <wp:simplePos x="0" y="0"/>
          <wp:positionH relativeFrom="margin">
            <wp:posOffset>4191000</wp:posOffset>
          </wp:positionH>
          <wp:positionV relativeFrom="paragraph">
            <wp:posOffset>5715</wp:posOffset>
          </wp:positionV>
          <wp:extent cx="2052000" cy="757188"/>
          <wp:effectExtent l="0" t="0" r="5715" b="5080"/>
          <wp:wrapSquare wrapText="bothSides"/>
          <wp:docPr id="8" name="Immagine 1" descr="logo INT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 descr="logo INTERNO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15" t="27098" r="1886" b="-2667"/>
                  <a:stretch/>
                </pic:blipFill>
                <pic:spPr bwMode="auto">
                  <a:xfrm>
                    <a:off x="0" y="0"/>
                    <a:ext cx="2052000" cy="757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42D">
      <w:rPr>
        <w:noProof/>
      </w:rPr>
      <w:drawing>
        <wp:inline distT="0" distB="0" distL="0" distR="0" wp14:anchorId="488A6CB5" wp14:editId="01792783">
          <wp:extent cx="1968500" cy="692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ity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2" b="1536"/>
                  <a:stretch/>
                </pic:blipFill>
                <pic:spPr bwMode="auto">
                  <a:xfrm>
                    <a:off x="0" y="0"/>
                    <a:ext cx="1969967" cy="692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8492" w14:textId="77777777" w:rsidR="007D6A23" w:rsidRDefault="007D6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4B1"/>
    <w:multiLevelType w:val="hybridMultilevel"/>
    <w:tmpl w:val="97949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5A9D"/>
    <w:multiLevelType w:val="hybridMultilevel"/>
    <w:tmpl w:val="53B47C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BAEC7D9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3"/>
    <w:rsid w:val="00002509"/>
    <w:rsid w:val="0000314B"/>
    <w:rsid w:val="00013660"/>
    <w:rsid w:val="00053D53"/>
    <w:rsid w:val="00060E7C"/>
    <w:rsid w:val="00074A10"/>
    <w:rsid w:val="00074B41"/>
    <w:rsid w:val="000962D9"/>
    <w:rsid w:val="000B184E"/>
    <w:rsid w:val="000F1DEC"/>
    <w:rsid w:val="000F226D"/>
    <w:rsid w:val="001269E0"/>
    <w:rsid w:val="00164135"/>
    <w:rsid w:val="00173AAC"/>
    <w:rsid w:val="00191F62"/>
    <w:rsid w:val="001941B0"/>
    <w:rsid w:val="001E51C6"/>
    <w:rsid w:val="001E5C0F"/>
    <w:rsid w:val="001E7913"/>
    <w:rsid w:val="00204D36"/>
    <w:rsid w:val="00210143"/>
    <w:rsid w:val="00231E76"/>
    <w:rsid w:val="00257611"/>
    <w:rsid w:val="00275FB4"/>
    <w:rsid w:val="002C2528"/>
    <w:rsid w:val="003054B3"/>
    <w:rsid w:val="003079D0"/>
    <w:rsid w:val="00325C89"/>
    <w:rsid w:val="00352977"/>
    <w:rsid w:val="003800F9"/>
    <w:rsid w:val="00382925"/>
    <w:rsid w:val="003B2812"/>
    <w:rsid w:val="003D39FB"/>
    <w:rsid w:val="003D4938"/>
    <w:rsid w:val="003D7D6C"/>
    <w:rsid w:val="00407B31"/>
    <w:rsid w:val="00433A18"/>
    <w:rsid w:val="00434525"/>
    <w:rsid w:val="004940AE"/>
    <w:rsid w:val="004B402F"/>
    <w:rsid w:val="004B458A"/>
    <w:rsid w:val="004B5BA1"/>
    <w:rsid w:val="004D4823"/>
    <w:rsid w:val="0052765F"/>
    <w:rsid w:val="00574A06"/>
    <w:rsid w:val="005B1781"/>
    <w:rsid w:val="005B60D9"/>
    <w:rsid w:val="005D0517"/>
    <w:rsid w:val="005D355B"/>
    <w:rsid w:val="005D7E71"/>
    <w:rsid w:val="006175E1"/>
    <w:rsid w:val="006229B5"/>
    <w:rsid w:val="00670737"/>
    <w:rsid w:val="0068470F"/>
    <w:rsid w:val="006D0E3D"/>
    <w:rsid w:val="006F62A9"/>
    <w:rsid w:val="00712BBE"/>
    <w:rsid w:val="0075634A"/>
    <w:rsid w:val="00784DD5"/>
    <w:rsid w:val="007857B7"/>
    <w:rsid w:val="00787130"/>
    <w:rsid w:val="007A7784"/>
    <w:rsid w:val="007B025E"/>
    <w:rsid w:val="007D6A23"/>
    <w:rsid w:val="007E0B9C"/>
    <w:rsid w:val="007F7755"/>
    <w:rsid w:val="00813411"/>
    <w:rsid w:val="00821B55"/>
    <w:rsid w:val="00850664"/>
    <w:rsid w:val="00860796"/>
    <w:rsid w:val="00875726"/>
    <w:rsid w:val="008A7170"/>
    <w:rsid w:val="009021F3"/>
    <w:rsid w:val="00943D8C"/>
    <w:rsid w:val="009C7B57"/>
    <w:rsid w:val="00A12149"/>
    <w:rsid w:val="00A24534"/>
    <w:rsid w:val="00A253C8"/>
    <w:rsid w:val="00A30BAA"/>
    <w:rsid w:val="00A8530C"/>
    <w:rsid w:val="00AA0BC5"/>
    <w:rsid w:val="00AB5321"/>
    <w:rsid w:val="00AB7D2A"/>
    <w:rsid w:val="00B0086F"/>
    <w:rsid w:val="00B13328"/>
    <w:rsid w:val="00B24717"/>
    <w:rsid w:val="00B34A86"/>
    <w:rsid w:val="00B56A61"/>
    <w:rsid w:val="00B93698"/>
    <w:rsid w:val="00BB28E9"/>
    <w:rsid w:val="00BB7FF0"/>
    <w:rsid w:val="00BC7198"/>
    <w:rsid w:val="00BF5B41"/>
    <w:rsid w:val="00C55360"/>
    <w:rsid w:val="00C74C56"/>
    <w:rsid w:val="00C866F5"/>
    <w:rsid w:val="00CC242D"/>
    <w:rsid w:val="00CC556F"/>
    <w:rsid w:val="00CD14B4"/>
    <w:rsid w:val="00CD3C7D"/>
    <w:rsid w:val="00CE2DFF"/>
    <w:rsid w:val="00CF4782"/>
    <w:rsid w:val="00CF752D"/>
    <w:rsid w:val="00D00475"/>
    <w:rsid w:val="00D025FC"/>
    <w:rsid w:val="00D165E6"/>
    <w:rsid w:val="00D36A74"/>
    <w:rsid w:val="00D45243"/>
    <w:rsid w:val="00D72210"/>
    <w:rsid w:val="00D7369C"/>
    <w:rsid w:val="00D94752"/>
    <w:rsid w:val="00E003B4"/>
    <w:rsid w:val="00E91D50"/>
    <w:rsid w:val="00EC1164"/>
    <w:rsid w:val="00EC451A"/>
    <w:rsid w:val="00EC4ED0"/>
    <w:rsid w:val="00F20D5D"/>
    <w:rsid w:val="00F375EB"/>
    <w:rsid w:val="00F42C5B"/>
    <w:rsid w:val="00F45B79"/>
    <w:rsid w:val="00F703D0"/>
    <w:rsid w:val="00F95603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0B460"/>
  <w15:chartTrackingRefBased/>
  <w15:docId w15:val="{631AFDB6-5DF8-4FD4-807E-51F166F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2D"/>
  </w:style>
  <w:style w:type="paragraph" w:styleId="Footer">
    <w:name w:val="footer"/>
    <w:basedOn w:val="Normal"/>
    <w:link w:val="FooterChar"/>
    <w:uiPriority w:val="99"/>
    <w:unhideWhenUsed/>
    <w:rsid w:val="00CC2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2D"/>
  </w:style>
  <w:style w:type="character" w:styleId="Hyperlink">
    <w:name w:val="Hyperlink"/>
    <w:basedOn w:val="DefaultParagraphFont"/>
    <w:uiPriority w:val="99"/>
    <w:unhideWhenUsed/>
    <w:rsid w:val="00CD14B4"/>
    <w:rPr>
      <w:color w:val="0563C1" w:themeColor="hyperlink"/>
      <w:u w:val="single"/>
    </w:rPr>
  </w:style>
  <w:style w:type="paragraph" w:customStyle="1" w:styleId="Preamble">
    <w:name w:val="Preamble"/>
    <w:basedOn w:val="Normal"/>
    <w:uiPriority w:val="5"/>
    <w:rsid w:val="00CD14B4"/>
    <w:pPr>
      <w:spacing w:after="120" w:line="240" w:lineRule="auto"/>
    </w:pPr>
    <w:rPr>
      <w:rFonts w:ascii="Calibri" w:hAnsi="Calibri" w:cs="Calibri"/>
      <w:b/>
      <w:bCs/>
      <w:color w:val="44546A"/>
    </w:rPr>
  </w:style>
  <w:style w:type="character" w:styleId="CommentReference">
    <w:name w:val="annotation reference"/>
    <w:basedOn w:val="DefaultParagraphFont"/>
    <w:uiPriority w:val="99"/>
    <w:semiHidden/>
    <w:unhideWhenUsed/>
    <w:rsid w:val="00A8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D624-12C2-4DFA-91B5-CF4BEBE8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Mauro (Omnicom PR Group)</dc:creator>
  <cp:keywords/>
  <dc:description/>
  <cp:lastModifiedBy>MINAUDO Massimo</cp:lastModifiedBy>
  <cp:revision>3</cp:revision>
  <dcterms:created xsi:type="dcterms:W3CDTF">2022-02-09T16:35:00Z</dcterms:created>
  <dcterms:modified xsi:type="dcterms:W3CDTF">2022-02-09T16:36:00Z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2022-02-03T16:17:30Z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5e5c7be8-905c-475d-8b22-f0c397466f78</vt:lpwstr>
  </property>
  <property fmtid="{D5CDD505-2E9C-101B-9397-08002B2CF9AE}" pid="8" name="MSIP_Label_4c8d6ef0-491d-4f17-aead-12ed260929f1_ContentBits">
    <vt:lpwstr>2</vt:lpwstr>
  </property>
</Properties>
</file>