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E6" w:rsidRDefault="00FC61E6" w:rsidP="00F6653D">
      <w:pPr>
        <w:jc w:val="center"/>
      </w:pPr>
      <w:r>
        <w:rPr>
          <w:b/>
          <w:bCs/>
          <w:sz w:val="32"/>
          <w:szCs w:val="32"/>
          <w:u w:val="single"/>
        </w:rPr>
        <w:t>COMUNICATO STAMPA</w:t>
      </w:r>
    </w:p>
    <w:p w:rsidR="00FC61E6" w:rsidRDefault="00FC61E6" w:rsidP="00FC61E6">
      <w:pPr>
        <w:spacing w:before="100" w:beforeAutospacing="1"/>
        <w:jc w:val="center"/>
      </w:pPr>
    </w:p>
    <w:p w:rsidR="00FC61E6" w:rsidRDefault="00E43451" w:rsidP="004E4873">
      <w:pPr>
        <w:jc w:val="center"/>
      </w:pPr>
      <w:r>
        <w:rPr>
          <w:b/>
          <w:bCs/>
          <w:sz w:val="32"/>
          <w:szCs w:val="32"/>
        </w:rPr>
        <w:t>Giornata Mondiale dell’A</w:t>
      </w:r>
      <w:r w:rsidR="00FC61E6">
        <w:rPr>
          <w:b/>
          <w:bCs/>
          <w:sz w:val="32"/>
          <w:szCs w:val="32"/>
        </w:rPr>
        <w:t>utismo</w:t>
      </w:r>
    </w:p>
    <w:p w:rsidR="00FC61E6" w:rsidRDefault="00FC61E6" w:rsidP="004E4873">
      <w:pPr>
        <w:rPr>
          <w:rFonts w:eastAsia="Times New Roman"/>
        </w:rPr>
      </w:pPr>
    </w:p>
    <w:p w:rsidR="004E4873" w:rsidRDefault="00FC61E6" w:rsidP="004E48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Programmi individuali, supporto alle famiglie e sinergia </w:t>
      </w:r>
    </w:p>
    <w:p w:rsidR="00FC61E6" w:rsidRDefault="00FC61E6" w:rsidP="004E4873">
      <w:pPr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 xml:space="preserve">con il territorio: il successo del Counseling di Sacra Famiglia </w:t>
      </w:r>
    </w:p>
    <w:p w:rsidR="004E4873" w:rsidRDefault="004E4873" w:rsidP="004E4873">
      <w:pPr>
        <w:jc w:val="center"/>
        <w:rPr>
          <w:i/>
          <w:iCs/>
          <w:sz w:val="24"/>
        </w:rPr>
      </w:pPr>
    </w:p>
    <w:p w:rsidR="0082468C" w:rsidRPr="005B5760" w:rsidRDefault="00FC61E6" w:rsidP="004E4873">
      <w:pPr>
        <w:jc w:val="center"/>
        <w:rPr>
          <w:i/>
          <w:iCs/>
          <w:sz w:val="24"/>
        </w:rPr>
      </w:pPr>
      <w:r w:rsidRPr="005B5760">
        <w:rPr>
          <w:i/>
          <w:iCs/>
          <w:sz w:val="24"/>
        </w:rPr>
        <w:t>Sono quasi 600 i soggetti con autismo seguiti dall’innovativo servizio di Sacra Famiglia</w:t>
      </w:r>
    </w:p>
    <w:p w:rsidR="0082468C" w:rsidRPr="005B5760" w:rsidRDefault="00FC61E6" w:rsidP="004E4873">
      <w:pPr>
        <w:jc w:val="center"/>
        <w:rPr>
          <w:i/>
          <w:iCs/>
          <w:sz w:val="24"/>
        </w:rPr>
      </w:pPr>
      <w:r w:rsidRPr="005B5760">
        <w:rPr>
          <w:i/>
          <w:iCs/>
          <w:sz w:val="24"/>
        </w:rPr>
        <w:t> Il 36% ha incrementat</w:t>
      </w:r>
      <w:r w:rsidR="00B70BFE" w:rsidRPr="005B5760">
        <w:rPr>
          <w:i/>
          <w:iCs/>
          <w:sz w:val="24"/>
        </w:rPr>
        <w:t xml:space="preserve">o le abilità di socializzazione </w:t>
      </w:r>
      <w:r w:rsidRPr="005B5760">
        <w:rPr>
          <w:i/>
          <w:iCs/>
          <w:sz w:val="24"/>
        </w:rPr>
        <w:t xml:space="preserve">e </w:t>
      </w:r>
      <w:r w:rsidR="004E4873">
        <w:rPr>
          <w:i/>
          <w:iCs/>
          <w:sz w:val="24"/>
        </w:rPr>
        <w:t>il 30% quelle di comunicazione</w:t>
      </w:r>
    </w:p>
    <w:p w:rsidR="004E4873" w:rsidRDefault="004E4873" w:rsidP="004E4873">
      <w:pPr>
        <w:jc w:val="center"/>
        <w:rPr>
          <w:i/>
          <w:iCs/>
          <w:sz w:val="24"/>
        </w:rPr>
      </w:pPr>
    </w:p>
    <w:p w:rsidR="004E4873" w:rsidRDefault="00FC61E6" w:rsidP="004E4873">
      <w:pPr>
        <w:jc w:val="center"/>
        <w:rPr>
          <w:i/>
          <w:iCs/>
          <w:sz w:val="24"/>
        </w:rPr>
      </w:pPr>
      <w:r w:rsidRPr="005B5760">
        <w:rPr>
          <w:i/>
          <w:iCs/>
          <w:sz w:val="24"/>
        </w:rPr>
        <w:t>Ben</w:t>
      </w:r>
      <w:r w:rsidR="004E4873">
        <w:rPr>
          <w:i/>
          <w:iCs/>
          <w:sz w:val="24"/>
        </w:rPr>
        <w:t>efici anche per le famiglie</w:t>
      </w:r>
    </w:p>
    <w:p w:rsidR="0082468C" w:rsidRPr="005B5760" w:rsidRDefault="0082468C" w:rsidP="004E4873">
      <w:pPr>
        <w:jc w:val="center"/>
        <w:rPr>
          <w:i/>
          <w:iCs/>
          <w:sz w:val="24"/>
        </w:rPr>
      </w:pPr>
      <w:r w:rsidRPr="005B5760">
        <w:rPr>
          <w:i/>
          <w:iCs/>
          <w:sz w:val="24"/>
        </w:rPr>
        <w:t>I</w:t>
      </w:r>
      <w:r w:rsidR="00B70BFE" w:rsidRPr="005B5760">
        <w:rPr>
          <w:i/>
          <w:iCs/>
          <w:sz w:val="24"/>
        </w:rPr>
        <w:t xml:space="preserve">l </w:t>
      </w:r>
      <w:r w:rsidR="00FC61E6" w:rsidRPr="005B5760">
        <w:rPr>
          <w:i/>
          <w:iCs/>
          <w:sz w:val="24"/>
        </w:rPr>
        <w:t>79% ha ottenuto un benessere psicofisico diretto, il 57% un risparmio econ</w:t>
      </w:r>
      <w:r w:rsidR="004E4873">
        <w:rPr>
          <w:i/>
          <w:iCs/>
          <w:sz w:val="24"/>
        </w:rPr>
        <w:t>omico</w:t>
      </w:r>
    </w:p>
    <w:p w:rsidR="00FC61E6" w:rsidRPr="005B5760" w:rsidRDefault="00B70BFE" w:rsidP="004E4873">
      <w:pPr>
        <w:jc w:val="center"/>
        <w:rPr>
          <w:sz w:val="24"/>
        </w:rPr>
      </w:pPr>
      <w:r w:rsidRPr="005B5760">
        <w:rPr>
          <w:i/>
          <w:iCs/>
          <w:sz w:val="24"/>
        </w:rPr>
        <w:t xml:space="preserve">Sei genitori su 10 hanno </w:t>
      </w:r>
      <w:r w:rsidR="00FC61E6" w:rsidRPr="005B5760">
        <w:rPr>
          <w:i/>
          <w:iCs/>
          <w:sz w:val="24"/>
        </w:rPr>
        <w:t>più tempo per se stessi</w:t>
      </w:r>
    </w:p>
    <w:p w:rsidR="004E4873" w:rsidRDefault="004E4873" w:rsidP="004E4873">
      <w:pPr>
        <w:rPr>
          <w:i/>
          <w:iCs/>
        </w:rPr>
      </w:pPr>
    </w:p>
    <w:p w:rsidR="00FC61E6" w:rsidRDefault="00FC61E6" w:rsidP="004E4873">
      <w:r>
        <w:rPr>
          <w:i/>
          <w:iCs/>
        </w:rPr>
        <w:t xml:space="preserve">Cesano Boscone, </w:t>
      </w:r>
      <w:r w:rsidR="00A55FBC">
        <w:rPr>
          <w:i/>
          <w:iCs/>
        </w:rPr>
        <w:t>26</w:t>
      </w:r>
      <w:r>
        <w:rPr>
          <w:i/>
          <w:iCs/>
        </w:rPr>
        <w:t xml:space="preserve"> marzo –</w:t>
      </w:r>
      <w:r w:rsidR="003E14BE">
        <w:t xml:space="preserve"> In occasione della Giornata M</w:t>
      </w:r>
      <w:r>
        <w:t>ond</w:t>
      </w:r>
      <w:r w:rsidR="003E14BE">
        <w:t>iale della consapevolezza sull’A</w:t>
      </w:r>
      <w:r>
        <w:t xml:space="preserve">utismo, il prossimo 2 aprile, </w:t>
      </w:r>
      <w:r>
        <w:rPr>
          <w:b/>
          <w:bCs/>
        </w:rPr>
        <w:t>Fondazione Sacra Famiglia</w:t>
      </w:r>
      <w:r>
        <w:t xml:space="preserve"> presenta i risultati del servizio di</w:t>
      </w:r>
      <w:r>
        <w:rPr>
          <w:b/>
          <w:bCs/>
        </w:rPr>
        <w:t xml:space="preserve"> </w:t>
      </w:r>
      <w:r>
        <w:rPr>
          <w:i/>
          <w:iCs/>
        </w:rPr>
        <w:t>Counseling Territoriale per l’Autismo</w:t>
      </w:r>
      <w:r>
        <w:t>, progetto sperimentale nato nel 2013 per rispondere a un crescente bisogno d</w:t>
      </w:r>
      <w:r w:rsidR="003E14BE">
        <w:t>i aiuto da parte delle famiglie</w:t>
      </w:r>
      <w:r w:rsidR="00EC0A3D">
        <w:t>.</w:t>
      </w:r>
    </w:p>
    <w:p w:rsidR="004E4873" w:rsidRDefault="004E4873" w:rsidP="004E4873">
      <w:pPr>
        <w:rPr>
          <w:b/>
          <w:bCs/>
          <w:u w:val="single"/>
        </w:rPr>
      </w:pPr>
    </w:p>
    <w:p w:rsidR="00FC61E6" w:rsidRDefault="00FC61E6" w:rsidP="004E4873">
      <w:r>
        <w:rPr>
          <w:b/>
          <w:bCs/>
          <w:u w:val="single"/>
        </w:rPr>
        <w:t>I NUMERI</w:t>
      </w:r>
    </w:p>
    <w:p w:rsidR="00FC61E6" w:rsidRDefault="00FC61E6" w:rsidP="004E4873">
      <w:r>
        <w:t>Il servizio </w:t>
      </w:r>
      <w:r>
        <w:rPr>
          <w:i/>
          <w:iCs/>
        </w:rPr>
        <w:t>Counseling</w:t>
      </w:r>
      <w:r>
        <w:t>, guidato dal dottor</w:t>
      </w:r>
      <w:r w:rsidR="003E14BE">
        <w:t xml:space="preserve"> Lucio Moderato, Direttore dei S</w:t>
      </w:r>
      <w:r>
        <w:t xml:space="preserve">ervizi </w:t>
      </w:r>
      <w:r w:rsidR="003E14BE">
        <w:t>I</w:t>
      </w:r>
      <w:r>
        <w:t>nnov</w:t>
      </w:r>
      <w:r w:rsidR="003E14BE">
        <w:t>ativi per l’A</w:t>
      </w:r>
      <w:r>
        <w:t>utismo, segue a oggi quasi 600 persone, di età compresa tra i 3 e i 29 anni, di cui l’</w:t>
      </w:r>
      <w:r>
        <w:rPr>
          <w:b/>
          <w:bCs/>
        </w:rPr>
        <w:t xml:space="preserve">84% bambini e adolescenti </w:t>
      </w:r>
      <w:r>
        <w:t xml:space="preserve">fino </w:t>
      </w:r>
      <w:proofErr w:type="gramStart"/>
      <w:r>
        <w:t>ai</w:t>
      </w:r>
      <w:proofErr w:type="gramEnd"/>
      <w:r>
        <w:t xml:space="preserve"> 16 anni; l’età media delle persone che hanno aderito al servizio è di </w:t>
      </w:r>
      <w:r>
        <w:rPr>
          <w:b/>
          <w:bCs/>
        </w:rPr>
        <w:t>10 anni</w:t>
      </w:r>
      <w:r>
        <w:t xml:space="preserve">. Due, in media, gli interventi settimanali erogati: il </w:t>
      </w:r>
      <w:r>
        <w:rPr>
          <w:b/>
          <w:bCs/>
        </w:rPr>
        <w:t>69%</w:t>
      </w:r>
      <w:r>
        <w:t xml:space="preserve"> ambulatoriali, il </w:t>
      </w:r>
      <w:r>
        <w:rPr>
          <w:b/>
          <w:bCs/>
        </w:rPr>
        <w:t>14%</w:t>
      </w:r>
      <w:r>
        <w:t xml:space="preserve"> in ambito scolastico, l'</w:t>
      </w:r>
      <w:r>
        <w:rPr>
          <w:b/>
          <w:bCs/>
        </w:rPr>
        <w:t>8%</w:t>
      </w:r>
      <w:r>
        <w:t xml:space="preserve"> domiciliari.</w:t>
      </w:r>
    </w:p>
    <w:p w:rsidR="004E4873" w:rsidRDefault="004E4873" w:rsidP="004E4873">
      <w:pPr>
        <w:rPr>
          <w:b/>
          <w:bCs/>
          <w:u w:val="single"/>
        </w:rPr>
      </w:pPr>
    </w:p>
    <w:p w:rsidR="00FC61E6" w:rsidRDefault="00FC61E6" w:rsidP="004E4873">
      <w:r>
        <w:rPr>
          <w:b/>
          <w:bCs/>
          <w:u w:val="single"/>
        </w:rPr>
        <w:t>I RISULTATI</w:t>
      </w:r>
    </w:p>
    <w:p w:rsidR="00FC61E6" w:rsidRDefault="00FC61E6" w:rsidP="004E4873">
      <w:r>
        <w:t xml:space="preserve">Ancor più importanti sono gli </w:t>
      </w:r>
      <w:r>
        <w:rPr>
          <w:b/>
          <w:bCs/>
        </w:rPr>
        <w:t>effetti positivi</w:t>
      </w:r>
      <w:r>
        <w:t> fatti registrare dal</w:t>
      </w:r>
      <w:r>
        <w:rPr>
          <w:b/>
          <w:bCs/>
        </w:rPr>
        <w:t> </w:t>
      </w:r>
      <w:r>
        <w:rPr>
          <w:i/>
          <w:iCs/>
        </w:rPr>
        <w:t>Counseling</w:t>
      </w:r>
      <w:r>
        <w:t xml:space="preserve"> sulle persone con autismo. </w:t>
      </w:r>
      <w:r>
        <w:rPr>
          <w:b/>
          <w:bCs/>
        </w:rPr>
        <w:t>Dal 2015 al 2018</w:t>
      </w:r>
      <w:r>
        <w:t xml:space="preserve">, infatti, si è verificato uno sviluppo positivo del </w:t>
      </w:r>
      <w:r>
        <w:rPr>
          <w:b/>
          <w:bCs/>
        </w:rPr>
        <w:t>44%</w:t>
      </w:r>
      <w:r>
        <w:t xml:space="preserve"> nelle abilità cognitive culturali, del </w:t>
      </w:r>
      <w:r>
        <w:rPr>
          <w:b/>
          <w:bCs/>
        </w:rPr>
        <w:t>18%</w:t>
      </w:r>
      <w:r>
        <w:t xml:space="preserve"> nella socializzazione, del </w:t>
      </w:r>
      <w:r>
        <w:rPr>
          <w:b/>
          <w:bCs/>
        </w:rPr>
        <w:t>15%</w:t>
      </w:r>
      <w:r>
        <w:t xml:space="preserve"> nella comunicazione e il </w:t>
      </w:r>
      <w:r>
        <w:rPr>
          <w:b/>
          <w:bCs/>
        </w:rPr>
        <w:t>12%</w:t>
      </w:r>
      <w:r>
        <w:t xml:space="preserve"> nell’auto accudimento. Nel loro complesso, le valutazioni indicano una progressione e confermano una dinamicità variabile dello sviluppo, in quanto i primi anni di trattamento sono quelli in cui si vede il maggior livello di sviluppo e una maggiore stabilità nella progressione del miglioramento.</w:t>
      </w:r>
    </w:p>
    <w:p w:rsidR="004E4873" w:rsidRDefault="004E4873" w:rsidP="004E4873">
      <w:pPr>
        <w:rPr>
          <w:b/>
          <w:bCs/>
          <w:u w:val="single"/>
        </w:rPr>
      </w:pPr>
    </w:p>
    <w:p w:rsidR="00FC61E6" w:rsidRPr="00B70BFE" w:rsidRDefault="00F6653D" w:rsidP="004E4873">
      <w:pPr>
        <w:rPr>
          <w:u w:val="single"/>
        </w:rPr>
      </w:pPr>
      <w:r>
        <w:rPr>
          <w:b/>
          <w:bCs/>
          <w:u w:val="single"/>
        </w:rPr>
        <w:t>L</w:t>
      </w:r>
      <w:r w:rsidR="00FC61E6" w:rsidRPr="00B70BFE">
        <w:rPr>
          <w:b/>
          <w:bCs/>
          <w:u w:val="single"/>
        </w:rPr>
        <w:t>E FAMIGLIE</w:t>
      </w:r>
    </w:p>
    <w:p w:rsidR="00FC61E6" w:rsidRDefault="00FC61E6" w:rsidP="004E4873">
      <w:r>
        <w:t>Favorevole la</w:t>
      </w:r>
      <w:r w:rsidRPr="00B70BFE">
        <w:t xml:space="preserve"> </w:t>
      </w:r>
      <w:r w:rsidRPr="00B70BFE">
        <w:rPr>
          <w:b/>
        </w:rPr>
        <w:t>valutazione</w:t>
      </w:r>
      <w:r>
        <w:t xml:space="preserve"> delle </w:t>
      </w:r>
      <w:r w:rsidRPr="00B70BFE">
        <w:rPr>
          <w:b/>
        </w:rPr>
        <w:t>famiglie</w:t>
      </w:r>
      <w:r>
        <w:t xml:space="preserve"> verso il </w:t>
      </w:r>
      <w:r w:rsidRPr="00B70BFE">
        <w:t>Counseling</w:t>
      </w:r>
      <w:r>
        <w:t xml:space="preserve"> che ha portato serenità, equilibrio e considerevoli miglioramenti nel comportamenti dei figli, come si rileva da un’indagine svolta da Sacra Famiglia su un campione di genitori di utenti del servizio. In particolare, </w:t>
      </w:r>
      <w:r w:rsidRPr="00B70BFE">
        <w:t>il 61% del campione ha registrato un minor dispendio di tempo per ottenere informazioni e servizi per il figlio, soprattutto grazie alla figura dell’educatrice, persona di riferimento cui rivolgersi per necessità quali la gestione quotidiana dei figli o le questioni burocratiche (normative, rapporti con enti pubblici, agevolazioni, contatti con professionisti). Dal punto di vista economico, il 57% delle famiglie ha dichiarato di aver ottenuto un risparmio economico (+33% rispetto al 2016), grazie al voucher che Regione Lombardia ha erogato a favore degli utenti del progetto, che ha permesso la riduzione degli interventi a pagamento (logopedia, visite specialistiche ecc.). Il risparmio medio mensile è stato pari a 238 euro.</w:t>
      </w:r>
    </w:p>
    <w:p w:rsidR="00FC61E6" w:rsidRDefault="00FC61E6" w:rsidP="004E4873">
      <w:r w:rsidRPr="00B70BFE">
        <w:t xml:space="preserve">Quanto al benessere generale, ben il 79% (era il 65% nel 2016) dei genitori ha osservato un miglioramento dello stato psicofisico proprio e di quello degli altri </w:t>
      </w:r>
      <w:proofErr w:type="spellStart"/>
      <w:r w:rsidRPr="00B70BFE">
        <w:t>caregiver</w:t>
      </w:r>
      <w:proofErr w:type="spellEnd"/>
      <w:r w:rsidRPr="00B70BFE">
        <w:t xml:space="preserve"> grazie al progetto Counseling. Inoltre, viste le </w:t>
      </w:r>
      <w:r w:rsidRPr="00B70BFE">
        <w:lastRenderedPageBreak/>
        <w:t>migliori capacità di adattamento del figlio, il 64% delle famiglie ha potuto destinare parte del budget ad at</w:t>
      </w:r>
      <w:r w:rsidR="00AA09AD">
        <w:t>tività creative e culturali</w:t>
      </w:r>
      <w:r w:rsidRPr="00B70BFE">
        <w:t>. Il 74% afferma di aver avuto meno bisogno di ricorrere a sedute psicologiche, non sentendosi più abbandonato ma, al contrario, adeguatamente sostenuto. Anche i passi avanti dei figli, soprattutto nelle autonomie, danno maggiore speranza ai genitori, che così affrontano la vita con più serenità. </w:t>
      </w:r>
    </w:p>
    <w:p w:rsidR="004E4873" w:rsidRDefault="004E4873" w:rsidP="004E4873">
      <w:pPr>
        <w:rPr>
          <w:b/>
          <w:bCs/>
          <w:u w:val="single"/>
        </w:rPr>
      </w:pPr>
    </w:p>
    <w:p w:rsidR="00FC61E6" w:rsidRDefault="00FC61E6" w:rsidP="004E4873">
      <w:r>
        <w:rPr>
          <w:b/>
          <w:bCs/>
          <w:u w:val="single"/>
        </w:rPr>
        <w:t>IL METODO</w:t>
      </w:r>
    </w:p>
    <w:p w:rsidR="00FC61E6" w:rsidRDefault="00FC61E6" w:rsidP="004E4873">
      <w:r>
        <w:t xml:space="preserve">Il </w:t>
      </w:r>
      <w:r>
        <w:rPr>
          <w:i/>
          <w:iCs/>
        </w:rPr>
        <w:t>Counseling Territoriale per l’Autismo</w:t>
      </w:r>
      <w:r>
        <w:t xml:space="preserve"> ha due obiettivi: da una parte favorire </w:t>
      </w:r>
      <w:r>
        <w:rPr>
          <w:b/>
          <w:bCs/>
        </w:rPr>
        <w:t>il miglior adattamento possibile</w:t>
      </w:r>
      <w:r>
        <w:t xml:space="preserve"> delle persone al proprio ambiente, incentivare l’integrazione sociale e garantire una soddisfacente qualità di vita; dall’altra attivare </w:t>
      </w:r>
      <w:r>
        <w:rPr>
          <w:b/>
          <w:bCs/>
        </w:rPr>
        <w:t>procedure di abilitazione specifiche</w:t>
      </w:r>
      <w:r>
        <w:t>, anche all’interno dei normali contesti di vita perché l’ambiente familiare gioca un ruolo chiave per sostenere chi ha bisogno.</w:t>
      </w:r>
    </w:p>
    <w:p w:rsidR="00FC61E6" w:rsidRDefault="00FC61E6" w:rsidP="004E4873">
      <w:r>
        <w:t xml:space="preserve">La </w:t>
      </w:r>
      <w:r>
        <w:rPr>
          <w:b/>
          <w:bCs/>
        </w:rPr>
        <w:t>famiglia al centro</w:t>
      </w:r>
      <w:r>
        <w:t xml:space="preserve"> è una prerogativa di Fondazione: il </w:t>
      </w:r>
      <w:r>
        <w:rPr>
          <w:i/>
          <w:iCs/>
        </w:rPr>
        <w:t>Counseling</w:t>
      </w:r>
      <w:r>
        <w:t xml:space="preserve"> propone infatti servizi di orientamento in supporto alle famiglie, attraverso un sostegno psicoeducativo e attività di “</w:t>
      </w:r>
      <w:r>
        <w:rPr>
          <w:i/>
          <w:iCs/>
        </w:rPr>
        <w:t>family training</w:t>
      </w:r>
      <w:r>
        <w:t>”. A questi, si aggiunge il fondamentale coordinamento con gli operatori della rete per coinvolgere comuni, scuole, insegnanti ed educatori che insieme rappresentano i punti di riferimento nella vita del bambino autistico.</w:t>
      </w:r>
    </w:p>
    <w:p w:rsidR="00FC61E6" w:rsidRDefault="00FC61E6" w:rsidP="004E4873">
      <w:r>
        <w:t xml:space="preserve">Nello specifico, il </w:t>
      </w:r>
      <w:r>
        <w:rPr>
          <w:i/>
          <w:iCs/>
        </w:rPr>
        <w:t>Counseling Territoriale per l’Autismo</w:t>
      </w:r>
      <w:r>
        <w:t xml:space="preserve"> propone </w:t>
      </w:r>
      <w:r>
        <w:rPr>
          <w:b/>
          <w:bCs/>
        </w:rPr>
        <w:t>programmi personali</w:t>
      </w:r>
      <w:r w:rsidR="003E14BE">
        <w:rPr>
          <w:b/>
          <w:bCs/>
        </w:rPr>
        <w:t>zzati</w:t>
      </w:r>
      <w:r>
        <w:t xml:space="preserve"> per ogni utente e </w:t>
      </w:r>
      <w:r>
        <w:rPr>
          <w:b/>
          <w:bCs/>
        </w:rPr>
        <w:t>training individuali</w:t>
      </w:r>
      <w:r>
        <w:t xml:space="preserve"> che permettano di acquisire abilità per affrontare la realtà della vita quotidiana. Gli </w:t>
      </w:r>
      <w:r>
        <w:rPr>
          <w:b/>
          <w:bCs/>
        </w:rPr>
        <w:t>interventi psicoeducativi</w:t>
      </w:r>
      <w:r>
        <w:t xml:space="preserve"> sono declinati con diversi gradi di intensità, in differenti contesti: in ambulatorio, a domicilio, a scuola, in ambito lavorativo o nel contesto sociale.</w:t>
      </w:r>
    </w:p>
    <w:p w:rsidR="00FC61E6" w:rsidRDefault="00EC0A3D" w:rsidP="004E4873">
      <w:r>
        <w:t>O</w:t>
      </w:r>
      <w:r w:rsidR="00AA09AD">
        <w:t>biettivo</w:t>
      </w:r>
      <w:r w:rsidR="00FC61E6">
        <w:t xml:space="preserve"> è aiutare le persone a migliorare le proprie capacità comunicative, cognitive, incoraggiare la socializzazione, la lettura, scrittura, le abilità logico-deduttive, promuovere il rispetto delle regole, l’autonomia di movimento e di gestione economica e in particolare l’inclusione sociale.</w:t>
      </w:r>
    </w:p>
    <w:p w:rsidR="00216C4A" w:rsidRPr="004115D2" w:rsidRDefault="00216C4A" w:rsidP="004E4873">
      <w:pPr>
        <w:pBdr>
          <w:bottom w:val="single" w:sz="6" w:space="1" w:color="auto"/>
        </w:pBdr>
      </w:pPr>
    </w:p>
    <w:p w:rsidR="00D3145A" w:rsidRDefault="00D3145A" w:rsidP="004E4873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D3145A" w:rsidRDefault="00D3145A" w:rsidP="004E4873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EC0A3D" w:rsidRDefault="00EC0A3D" w:rsidP="004E4873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F6653D" w:rsidRDefault="00F6653D" w:rsidP="00350A15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EC0A3D" w:rsidRDefault="00EC0A3D" w:rsidP="00350A15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D3145A" w:rsidRDefault="00D3145A" w:rsidP="00350A15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350A15" w:rsidRDefault="00350A15" w:rsidP="00350A15">
      <w:pPr>
        <w:rPr>
          <w:b/>
          <w:sz w:val="24"/>
          <w:szCs w:val="24"/>
        </w:rPr>
      </w:pPr>
    </w:p>
    <w:p w:rsidR="00350A15" w:rsidRPr="00216C4A" w:rsidRDefault="00216C4A" w:rsidP="00350A15">
      <w:pPr>
        <w:rPr>
          <w:b/>
          <w:color w:val="0088EE"/>
          <w:sz w:val="18"/>
          <w:szCs w:val="18"/>
        </w:rPr>
      </w:pPr>
      <w:r w:rsidRPr="00216C4A">
        <w:rPr>
          <w:b/>
          <w:color w:val="0088EE"/>
          <w:sz w:val="18"/>
          <w:szCs w:val="18"/>
        </w:rPr>
        <w:t>Fondazione Sacra Famiglia Onlus</w:t>
      </w:r>
    </w:p>
    <w:p w:rsidR="00D646BC" w:rsidRPr="00733934" w:rsidRDefault="00D646BC" w:rsidP="00D646BC">
      <w:pPr>
        <w:rPr>
          <w:b/>
          <w:color w:val="0088EE"/>
          <w:sz w:val="18"/>
          <w:szCs w:val="18"/>
        </w:rPr>
      </w:pPr>
      <w:r w:rsidRPr="00136F6D">
        <w:rPr>
          <w:sz w:val="16"/>
          <w:szCs w:val="18"/>
        </w:rPr>
        <w:t>Fondazione Sacra Famiglia è un'orga</w:t>
      </w:r>
      <w:r>
        <w:rPr>
          <w:sz w:val="16"/>
          <w:szCs w:val="18"/>
        </w:rPr>
        <w:t xml:space="preserve">nizzazione senza scopo di lucro </w:t>
      </w:r>
      <w:r w:rsidRPr="00136F6D">
        <w:rPr>
          <w:sz w:val="16"/>
          <w:szCs w:val="18"/>
        </w:rPr>
        <w:t>che da oltre 120 anni si occupa della disabilità gestendo servizi residenziali, diurni,</w:t>
      </w:r>
      <w:r>
        <w:rPr>
          <w:b/>
          <w:color w:val="0088EE"/>
          <w:sz w:val="18"/>
          <w:szCs w:val="18"/>
        </w:rPr>
        <w:t xml:space="preserve"> </w:t>
      </w:r>
      <w:r w:rsidRPr="00136F6D">
        <w:rPr>
          <w:sz w:val="16"/>
          <w:szCs w:val="18"/>
        </w:rPr>
        <w:t>domiciliari e ambulatoriali rivolti</w:t>
      </w:r>
      <w:r>
        <w:rPr>
          <w:sz w:val="16"/>
          <w:szCs w:val="18"/>
        </w:rPr>
        <w:t xml:space="preserve"> a minori, adulti e anziani </w:t>
      </w:r>
      <w:r w:rsidRPr="00136F6D">
        <w:rPr>
          <w:sz w:val="16"/>
          <w:szCs w:val="18"/>
        </w:rPr>
        <w:t>con molteplici e complesse patologie fisiche e psicologiche.</w:t>
      </w:r>
      <w:r>
        <w:rPr>
          <w:sz w:val="16"/>
          <w:szCs w:val="18"/>
        </w:rPr>
        <w:t xml:space="preserve"> </w:t>
      </w:r>
      <w:r>
        <w:rPr>
          <w:rFonts w:cstheme="minorHAnsi"/>
          <w:sz w:val="16"/>
          <w:szCs w:val="18"/>
        </w:rPr>
        <w:t>È</w:t>
      </w:r>
      <w:r>
        <w:rPr>
          <w:sz w:val="16"/>
          <w:szCs w:val="18"/>
        </w:rPr>
        <w:t xml:space="preserve"> presente </w:t>
      </w:r>
      <w:r w:rsidRPr="008A06C9">
        <w:rPr>
          <w:sz w:val="16"/>
          <w:szCs w:val="18"/>
        </w:rPr>
        <w:t>in Lomb</w:t>
      </w:r>
      <w:r>
        <w:rPr>
          <w:sz w:val="16"/>
          <w:szCs w:val="18"/>
        </w:rPr>
        <w:t xml:space="preserve">ardia, Piemonte e Liguria e </w:t>
      </w:r>
      <w:r w:rsidRPr="008A06C9">
        <w:rPr>
          <w:sz w:val="16"/>
          <w:szCs w:val="18"/>
        </w:rPr>
        <w:t>segue più di 12 mila persone</w:t>
      </w:r>
      <w:r>
        <w:rPr>
          <w:sz w:val="16"/>
          <w:szCs w:val="18"/>
        </w:rPr>
        <w:t>.</w:t>
      </w:r>
    </w:p>
    <w:p w:rsidR="00D646BC" w:rsidRDefault="00D646BC" w:rsidP="00D646BC">
      <w:pPr>
        <w:rPr>
          <w:sz w:val="18"/>
          <w:szCs w:val="18"/>
        </w:rPr>
      </w:pPr>
    </w:p>
    <w:p w:rsidR="00D646BC" w:rsidRPr="0081237B" w:rsidRDefault="00D646BC" w:rsidP="00D646BC">
      <w:pPr>
        <w:rPr>
          <w:b/>
          <w:color w:val="0088EE"/>
          <w:sz w:val="18"/>
          <w:szCs w:val="18"/>
        </w:rPr>
      </w:pPr>
      <w:r w:rsidRPr="0081237B">
        <w:rPr>
          <w:b/>
          <w:color w:val="0088EE"/>
          <w:sz w:val="18"/>
          <w:szCs w:val="18"/>
        </w:rPr>
        <w:t xml:space="preserve">Contatti ufficio stampa Fondazione Sacra Famiglia Onlus </w:t>
      </w:r>
    </w:p>
    <w:p w:rsidR="00D646BC" w:rsidRPr="0081237B" w:rsidRDefault="00D646BC" w:rsidP="00D646BC">
      <w:pPr>
        <w:pStyle w:val="CorpoA"/>
        <w:suppressAutoHyphens/>
        <w:rPr>
          <w:rStyle w:val="Nessuno"/>
          <w:rFonts w:asciiTheme="minorHAnsi" w:hAnsiTheme="minorHAnsi" w:cs="Arial"/>
          <w:b/>
          <w:color w:val="auto"/>
          <w:sz w:val="16"/>
          <w:szCs w:val="16"/>
        </w:rPr>
      </w:pPr>
      <w:r w:rsidRPr="0081237B">
        <w:rPr>
          <w:rStyle w:val="Nessuno"/>
          <w:rFonts w:asciiTheme="minorHAnsi" w:hAnsiTheme="minorHAnsi" w:cs="Arial"/>
          <w:b/>
          <w:color w:val="auto"/>
          <w:sz w:val="16"/>
          <w:szCs w:val="16"/>
        </w:rPr>
        <w:t>Close to Media – agenzia fondata da Elisabetta Neuhoff</w:t>
      </w:r>
    </w:p>
    <w:p w:rsidR="00D646BC" w:rsidRPr="0081237B" w:rsidRDefault="00D646BC" w:rsidP="00D646BC">
      <w:pPr>
        <w:pStyle w:val="CorpoA"/>
        <w:suppressAutoHyphens/>
        <w:rPr>
          <w:rStyle w:val="Nessuno"/>
          <w:rFonts w:asciiTheme="minorHAnsi" w:hAnsiTheme="minorHAnsi" w:cs="Arial"/>
          <w:sz w:val="16"/>
          <w:szCs w:val="16"/>
        </w:rPr>
      </w:pPr>
      <w:r w:rsidRPr="0081237B">
        <w:rPr>
          <w:rStyle w:val="Nessuno"/>
          <w:rFonts w:asciiTheme="minorHAnsi" w:hAnsiTheme="minorHAnsi" w:cs="Arial"/>
          <w:sz w:val="16"/>
          <w:szCs w:val="16"/>
        </w:rPr>
        <w:t>Tel. 02 70006237</w:t>
      </w:r>
    </w:p>
    <w:p w:rsidR="00D646BC" w:rsidRPr="0081237B" w:rsidRDefault="00D646BC" w:rsidP="00D646BC">
      <w:pPr>
        <w:pStyle w:val="CorpoA"/>
        <w:suppressAutoHyphens/>
        <w:rPr>
          <w:rStyle w:val="Nessuno"/>
          <w:rFonts w:asciiTheme="minorHAnsi" w:hAnsiTheme="minorHAnsi" w:cs="Arial"/>
          <w:sz w:val="16"/>
          <w:szCs w:val="16"/>
        </w:rPr>
      </w:pPr>
      <w:r w:rsidRPr="0081237B">
        <w:rPr>
          <w:rStyle w:val="Nessuno"/>
          <w:rFonts w:asciiTheme="minorHAnsi" w:hAnsiTheme="minorHAnsi" w:cs="Arial"/>
          <w:sz w:val="16"/>
          <w:szCs w:val="16"/>
        </w:rPr>
        <w:t>Luigi Borghi, Francesca Pollio, Amany Soliman</w:t>
      </w:r>
    </w:p>
    <w:p w:rsidR="00216C4A" w:rsidRPr="00216C4A" w:rsidRDefault="004E4873" w:rsidP="00D646BC">
      <w:pPr>
        <w:rPr>
          <w:sz w:val="18"/>
          <w:szCs w:val="18"/>
        </w:rPr>
      </w:pPr>
      <w:hyperlink r:id="rId8" w:history="1">
        <w:r w:rsidR="00D646BC" w:rsidRPr="0081237B">
          <w:rPr>
            <w:rStyle w:val="Collegamentoipertestuale"/>
            <w:rFonts w:eastAsia="Arial" w:cs="Arial"/>
            <w:sz w:val="16"/>
            <w:szCs w:val="16"/>
          </w:rPr>
          <w:t>luigi.borghi@closetomedia.it</w:t>
        </w:r>
      </w:hyperlink>
      <w:r w:rsidR="00D646BC" w:rsidRPr="0081237B">
        <w:rPr>
          <w:rStyle w:val="Collegamentoipertestuale"/>
        </w:rPr>
        <w:t xml:space="preserve">; </w:t>
      </w:r>
      <w:hyperlink r:id="rId9" w:history="1">
        <w:r w:rsidR="00D646BC" w:rsidRPr="0081237B">
          <w:rPr>
            <w:rStyle w:val="Collegamentoipertestuale"/>
            <w:rFonts w:eastAsia="Arial" w:cs="Arial"/>
            <w:sz w:val="16"/>
            <w:szCs w:val="16"/>
          </w:rPr>
          <w:t>francesca.pollio@closetomedia.it</w:t>
        </w:r>
      </w:hyperlink>
      <w:r w:rsidR="00D646BC" w:rsidRPr="0081237B">
        <w:rPr>
          <w:rStyle w:val="Collegamentoipertestuale"/>
        </w:rPr>
        <w:t xml:space="preserve">; </w:t>
      </w:r>
      <w:hyperlink r:id="rId10" w:history="1">
        <w:r w:rsidR="00D646BC" w:rsidRPr="0081237B">
          <w:rPr>
            <w:rStyle w:val="Collegamentoipertestuale"/>
            <w:rFonts w:eastAsia="Arial" w:cs="Arial"/>
            <w:sz w:val="16"/>
            <w:szCs w:val="16"/>
          </w:rPr>
          <w:t>amany.soliman@closetomedia.it</w:t>
        </w:r>
      </w:hyperlink>
    </w:p>
    <w:sectPr w:rsidR="00216C4A" w:rsidRPr="00216C4A" w:rsidSect="00F6653D">
      <w:headerReference w:type="default" r:id="rId11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60" w:rsidRDefault="005B5760" w:rsidP="00162191">
      <w:r>
        <w:separator/>
      </w:r>
    </w:p>
  </w:endnote>
  <w:endnote w:type="continuationSeparator" w:id="0">
    <w:p w:rsidR="005B5760" w:rsidRDefault="005B5760" w:rsidP="001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60" w:rsidRDefault="005B5760" w:rsidP="00162191">
      <w:r>
        <w:separator/>
      </w:r>
    </w:p>
  </w:footnote>
  <w:footnote w:type="continuationSeparator" w:id="0">
    <w:p w:rsidR="005B5760" w:rsidRDefault="005B5760" w:rsidP="001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60" w:rsidRDefault="005B576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2388973</wp:posOffset>
          </wp:positionH>
          <wp:positionV relativeFrom="paragraph">
            <wp:posOffset>-58300</wp:posOffset>
          </wp:positionV>
          <wp:extent cx="1343025" cy="952500"/>
          <wp:effectExtent l="19050" t="0" r="9525" b="0"/>
          <wp:wrapNone/>
          <wp:docPr id="12" name="Immagine 12" descr="Z:\DOCUMENTI\CLIENTI\SACRA FAMIGLIA\Comunicati\2017\CS_Mostra Vasi_17_11\logo_sacrafamiglia_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Z:\DOCUMENTI\CLIENTI\SACRA FAMIGLIA\Comunicati\2017\CS_Mostra Vasi_17_11\logo_sacrafamiglia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952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496"/>
    <w:multiLevelType w:val="multilevel"/>
    <w:tmpl w:val="A658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A1B9C"/>
    <w:multiLevelType w:val="hybridMultilevel"/>
    <w:tmpl w:val="8862AA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23E"/>
    <w:multiLevelType w:val="hybridMultilevel"/>
    <w:tmpl w:val="814E0300"/>
    <w:lvl w:ilvl="0" w:tplc="87A42C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C9"/>
    <w:rsid w:val="00014A41"/>
    <w:rsid w:val="000238D4"/>
    <w:rsid w:val="00025021"/>
    <w:rsid w:val="00040FEE"/>
    <w:rsid w:val="0005163C"/>
    <w:rsid w:val="0005394E"/>
    <w:rsid w:val="00077610"/>
    <w:rsid w:val="00090E01"/>
    <w:rsid w:val="000B2E88"/>
    <w:rsid w:val="000C0468"/>
    <w:rsid w:val="00122F54"/>
    <w:rsid w:val="00124A1E"/>
    <w:rsid w:val="00134A1E"/>
    <w:rsid w:val="00140FBD"/>
    <w:rsid w:val="001514E8"/>
    <w:rsid w:val="00162191"/>
    <w:rsid w:val="00166D88"/>
    <w:rsid w:val="00183CE3"/>
    <w:rsid w:val="001C7172"/>
    <w:rsid w:val="00211796"/>
    <w:rsid w:val="00213340"/>
    <w:rsid w:val="00216C4A"/>
    <w:rsid w:val="00216CBD"/>
    <w:rsid w:val="002305C2"/>
    <w:rsid w:val="0023246C"/>
    <w:rsid w:val="00237294"/>
    <w:rsid w:val="0025168B"/>
    <w:rsid w:val="00276C6E"/>
    <w:rsid w:val="002E56F7"/>
    <w:rsid w:val="00327321"/>
    <w:rsid w:val="003400E7"/>
    <w:rsid w:val="00350A15"/>
    <w:rsid w:val="003523E5"/>
    <w:rsid w:val="0035373A"/>
    <w:rsid w:val="00360CEA"/>
    <w:rsid w:val="003650F4"/>
    <w:rsid w:val="00373C06"/>
    <w:rsid w:val="00377460"/>
    <w:rsid w:val="003B022E"/>
    <w:rsid w:val="003C1D0F"/>
    <w:rsid w:val="003D4001"/>
    <w:rsid w:val="003E14BE"/>
    <w:rsid w:val="00405C14"/>
    <w:rsid w:val="004115D2"/>
    <w:rsid w:val="00411B41"/>
    <w:rsid w:val="00420654"/>
    <w:rsid w:val="0044267A"/>
    <w:rsid w:val="00444890"/>
    <w:rsid w:val="00463BF7"/>
    <w:rsid w:val="004704C4"/>
    <w:rsid w:val="00484D9B"/>
    <w:rsid w:val="00486B36"/>
    <w:rsid w:val="00495A50"/>
    <w:rsid w:val="004B7CB7"/>
    <w:rsid w:val="004E4873"/>
    <w:rsid w:val="00503851"/>
    <w:rsid w:val="00513A8A"/>
    <w:rsid w:val="00517E18"/>
    <w:rsid w:val="00575CC6"/>
    <w:rsid w:val="0058486C"/>
    <w:rsid w:val="005906A8"/>
    <w:rsid w:val="00593122"/>
    <w:rsid w:val="005B04F3"/>
    <w:rsid w:val="005B54C8"/>
    <w:rsid w:val="005B5760"/>
    <w:rsid w:val="005C3528"/>
    <w:rsid w:val="005C363D"/>
    <w:rsid w:val="005D6301"/>
    <w:rsid w:val="005E2564"/>
    <w:rsid w:val="005E7D16"/>
    <w:rsid w:val="00625DB4"/>
    <w:rsid w:val="00660EAE"/>
    <w:rsid w:val="00661AC6"/>
    <w:rsid w:val="006D60BB"/>
    <w:rsid w:val="00724CE0"/>
    <w:rsid w:val="0072542B"/>
    <w:rsid w:val="007359F7"/>
    <w:rsid w:val="00737672"/>
    <w:rsid w:val="00753537"/>
    <w:rsid w:val="00760B2E"/>
    <w:rsid w:val="00772D3B"/>
    <w:rsid w:val="007B50B7"/>
    <w:rsid w:val="007E21CF"/>
    <w:rsid w:val="007F3622"/>
    <w:rsid w:val="00805C3E"/>
    <w:rsid w:val="00822FA0"/>
    <w:rsid w:val="0082468C"/>
    <w:rsid w:val="00842463"/>
    <w:rsid w:val="00842E65"/>
    <w:rsid w:val="0085732C"/>
    <w:rsid w:val="00857C42"/>
    <w:rsid w:val="00863233"/>
    <w:rsid w:val="00873417"/>
    <w:rsid w:val="00873579"/>
    <w:rsid w:val="0087373F"/>
    <w:rsid w:val="00883C20"/>
    <w:rsid w:val="008A77D9"/>
    <w:rsid w:val="008E554D"/>
    <w:rsid w:val="008E5F5B"/>
    <w:rsid w:val="008F28EB"/>
    <w:rsid w:val="008F6031"/>
    <w:rsid w:val="00922AFB"/>
    <w:rsid w:val="00946CB6"/>
    <w:rsid w:val="00976213"/>
    <w:rsid w:val="00976B3C"/>
    <w:rsid w:val="00981CFA"/>
    <w:rsid w:val="00984508"/>
    <w:rsid w:val="009A3E7A"/>
    <w:rsid w:val="009B391A"/>
    <w:rsid w:val="009E0B50"/>
    <w:rsid w:val="009E1237"/>
    <w:rsid w:val="009F11BB"/>
    <w:rsid w:val="00A072D9"/>
    <w:rsid w:val="00A16AF5"/>
    <w:rsid w:val="00A3072C"/>
    <w:rsid w:val="00A32762"/>
    <w:rsid w:val="00A369E7"/>
    <w:rsid w:val="00A55FBC"/>
    <w:rsid w:val="00A84929"/>
    <w:rsid w:val="00A92BB1"/>
    <w:rsid w:val="00AA09AD"/>
    <w:rsid w:val="00AB14D5"/>
    <w:rsid w:val="00AF4455"/>
    <w:rsid w:val="00AF4C09"/>
    <w:rsid w:val="00B10FD5"/>
    <w:rsid w:val="00B1400B"/>
    <w:rsid w:val="00B24F0F"/>
    <w:rsid w:val="00B30645"/>
    <w:rsid w:val="00B3079F"/>
    <w:rsid w:val="00B31044"/>
    <w:rsid w:val="00B36E28"/>
    <w:rsid w:val="00B4015B"/>
    <w:rsid w:val="00B47C08"/>
    <w:rsid w:val="00B548F5"/>
    <w:rsid w:val="00B70BFE"/>
    <w:rsid w:val="00BB0A75"/>
    <w:rsid w:val="00BF6004"/>
    <w:rsid w:val="00C01DAF"/>
    <w:rsid w:val="00C238CB"/>
    <w:rsid w:val="00C431EC"/>
    <w:rsid w:val="00C57AED"/>
    <w:rsid w:val="00C71097"/>
    <w:rsid w:val="00C717D8"/>
    <w:rsid w:val="00C77698"/>
    <w:rsid w:val="00CA207E"/>
    <w:rsid w:val="00CA5D7D"/>
    <w:rsid w:val="00CB01C9"/>
    <w:rsid w:val="00CC3FB2"/>
    <w:rsid w:val="00CF241A"/>
    <w:rsid w:val="00D0793F"/>
    <w:rsid w:val="00D1742B"/>
    <w:rsid w:val="00D21FA2"/>
    <w:rsid w:val="00D3145A"/>
    <w:rsid w:val="00D4752B"/>
    <w:rsid w:val="00D646BC"/>
    <w:rsid w:val="00D673A2"/>
    <w:rsid w:val="00D96CFA"/>
    <w:rsid w:val="00DA2C36"/>
    <w:rsid w:val="00DB6139"/>
    <w:rsid w:val="00DD13C9"/>
    <w:rsid w:val="00DE4C4E"/>
    <w:rsid w:val="00DF61B1"/>
    <w:rsid w:val="00E26988"/>
    <w:rsid w:val="00E43451"/>
    <w:rsid w:val="00E61262"/>
    <w:rsid w:val="00EA49AC"/>
    <w:rsid w:val="00EB0A1C"/>
    <w:rsid w:val="00EC0A3D"/>
    <w:rsid w:val="00EE4BEA"/>
    <w:rsid w:val="00EF0936"/>
    <w:rsid w:val="00EF1F71"/>
    <w:rsid w:val="00F006FA"/>
    <w:rsid w:val="00F049A9"/>
    <w:rsid w:val="00F5327E"/>
    <w:rsid w:val="00F6653D"/>
    <w:rsid w:val="00F768FF"/>
    <w:rsid w:val="00F85333"/>
    <w:rsid w:val="00FA290E"/>
    <w:rsid w:val="00FB5EF1"/>
    <w:rsid w:val="00FC61E6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F22024E-CB53-4E4B-9F67-0139CC5A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C6E"/>
  </w:style>
  <w:style w:type="paragraph" w:styleId="Titolo1">
    <w:name w:val="heading 1"/>
    <w:basedOn w:val="Normale"/>
    <w:link w:val="Titolo1Carattere"/>
    <w:uiPriority w:val="9"/>
    <w:qFormat/>
    <w:rsid w:val="00486B3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1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191"/>
  </w:style>
  <w:style w:type="paragraph" w:styleId="Pidipagina">
    <w:name w:val="footer"/>
    <w:basedOn w:val="Normale"/>
    <w:link w:val="PidipaginaCarattere"/>
    <w:uiPriority w:val="99"/>
    <w:unhideWhenUsed/>
    <w:rsid w:val="001621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191"/>
  </w:style>
  <w:style w:type="character" w:styleId="Collegamentoipertestuale">
    <w:name w:val="Hyperlink"/>
    <w:basedOn w:val="Carpredefinitoparagrafo"/>
    <w:uiPriority w:val="99"/>
    <w:unhideWhenUsed/>
    <w:rsid w:val="00660EA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84D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A">
    <w:name w:val="Corpo A"/>
    <w:rsid w:val="00216C4A"/>
    <w:pPr>
      <w:jc w:val="left"/>
    </w:pPr>
    <w:rPr>
      <w:rFonts w:ascii="Helvetica" w:eastAsia="Arial Unicode MS" w:hAnsi="Helvetica" w:cs="Arial Unicode MS"/>
      <w:color w:val="000000"/>
      <w:u w:color="000000"/>
      <w:lang w:eastAsia="it-IT"/>
    </w:rPr>
  </w:style>
  <w:style w:type="character" w:customStyle="1" w:styleId="Nessuno">
    <w:name w:val="Nessuno"/>
    <w:rsid w:val="00216C4A"/>
  </w:style>
  <w:style w:type="character" w:customStyle="1" w:styleId="Hyperlink4">
    <w:name w:val="Hyperlink.4"/>
    <w:rsid w:val="00216C4A"/>
    <w:rPr>
      <w:rFonts w:ascii="Arial" w:eastAsia="Arial" w:hAnsi="Arial" w:cs="Arial" w:hint="default"/>
      <w:sz w:val="20"/>
      <w:szCs w:val="20"/>
    </w:rPr>
  </w:style>
  <w:style w:type="character" w:customStyle="1" w:styleId="Hyperlink5">
    <w:name w:val="Hyperlink.5"/>
    <w:rsid w:val="00216C4A"/>
    <w:rPr>
      <w:rFonts w:ascii="Arial" w:eastAsia="Arial" w:hAnsi="Arial" w:cs="Arial" w:hint="default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1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1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1044"/>
    <w:pPr>
      <w:ind w:left="720"/>
      <w:jc w:val="left"/>
    </w:pPr>
    <w:rPr>
      <w:rFonts w:ascii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B3104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6B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486B36"/>
  </w:style>
  <w:style w:type="character" w:customStyle="1" w:styleId="author">
    <w:name w:val="author"/>
    <w:basedOn w:val="Carpredefinitoparagrafo"/>
    <w:rsid w:val="00486B36"/>
  </w:style>
  <w:style w:type="character" w:customStyle="1" w:styleId="comments-link">
    <w:name w:val="comments-link"/>
    <w:basedOn w:val="Carpredefinitoparagrafo"/>
    <w:rsid w:val="00486B36"/>
  </w:style>
  <w:style w:type="character" w:customStyle="1" w:styleId="apple-converted-space">
    <w:name w:val="apple-converted-space"/>
    <w:basedOn w:val="Carpredefinitoparagrafo"/>
    <w:rsid w:val="0048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890">
          <w:marLeft w:val="0"/>
          <w:marRight w:val="0"/>
          <w:marTop w:val="0"/>
          <w:marBottom w:val="0"/>
          <w:divBdr>
            <w:top w:val="single" w:sz="6" w:space="5" w:color="EDEDED"/>
            <w:left w:val="none" w:sz="0" w:space="0" w:color="auto"/>
            <w:bottom w:val="single" w:sz="6" w:space="5" w:color="EDEDED"/>
            <w:right w:val="none" w:sz="0" w:space="0" w:color="auto"/>
          </w:divBdr>
        </w:div>
        <w:div w:id="161536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8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gi.borghi@closetomed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any.soliman@closetome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esca.pollio@closetome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54E8-7B58-4960-9BD6-5BD41E17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Borghi</dc:creator>
  <cp:lastModifiedBy>Luigi Borghi</cp:lastModifiedBy>
  <cp:revision>49</cp:revision>
  <cp:lastPrinted>2017-03-31T07:49:00Z</cp:lastPrinted>
  <dcterms:created xsi:type="dcterms:W3CDTF">2016-03-22T14:23:00Z</dcterms:created>
  <dcterms:modified xsi:type="dcterms:W3CDTF">2019-03-25T14:10:00Z</dcterms:modified>
</cp:coreProperties>
</file>