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57" w:rsidRPr="00A24357" w:rsidRDefault="00F84E57" w:rsidP="00A24357">
      <w:pPr>
        <w:pStyle w:val="Heading1"/>
        <w:ind w:left="-120"/>
        <w:jc w:val="center"/>
        <w:rPr>
          <w:rFonts w:ascii="Calibri" w:hAnsi="Calibri" w:cs="Tahoma"/>
          <w:sz w:val="28"/>
          <w:szCs w:val="28"/>
        </w:rPr>
      </w:pPr>
      <w:r w:rsidRPr="00A24357">
        <w:rPr>
          <w:rFonts w:ascii="Calibri" w:hAnsi="Calibri" w:cs="Tahoma"/>
          <w:sz w:val="28"/>
          <w:szCs w:val="28"/>
        </w:rPr>
        <w:t>Consulta Ecclesiale</w:t>
      </w:r>
    </w:p>
    <w:p w:rsidR="00F84E57" w:rsidRPr="00A24357" w:rsidRDefault="00F84E57" w:rsidP="00A24357">
      <w:pPr>
        <w:jc w:val="center"/>
        <w:rPr>
          <w:rFonts w:cs="Tahoma"/>
          <w:b/>
          <w:caps/>
          <w:sz w:val="28"/>
          <w:szCs w:val="28"/>
        </w:rPr>
      </w:pPr>
      <w:r w:rsidRPr="00A24357">
        <w:rPr>
          <w:rFonts w:cs="Tahoma"/>
          <w:b/>
          <w:caps/>
          <w:sz w:val="28"/>
          <w:szCs w:val="28"/>
        </w:rPr>
        <w:t>degli Organismi Socio-Assistenziali</w:t>
      </w:r>
    </w:p>
    <w:p w:rsidR="00F84E57" w:rsidRPr="00A24357" w:rsidRDefault="00F84E57" w:rsidP="00A24357">
      <w:pPr>
        <w:spacing w:after="0" w:line="240" w:lineRule="auto"/>
        <w:jc w:val="center"/>
        <w:rPr>
          <w:rFonts w:cs="Tahoma"/>
        </w:rPr>
      </w:pPr>
      <w:r w:rsidRPr="00A24357">
        <w:rPr>
          <w:rFonts w:cs="Tahoma"/>
          <w:i/>
          <w:iCs/>
        </w:rPr>
        <w:t>Segreteria</w:t>
      </w:r>
      <w:r w:rsidRPr="00A24357">
        <w:rPr>
          <w:rFonts w:cs="Tahoma"/>
        </w:rPr>
        <w:t>: 00165 Roma – Via Aurelia, 796</w:t>
      </w:r>
    </w:p>
    <w:p w:rsidR="00F84E57" w:rsidRPr="00A24357" w:rsidRDefault="00F84E57" w:rsidP="00A24357">
      <w:pPr>
        <w:jc w:val="center"/>
        <w:rPr>
          <w:rFonts w:cs="Tahoma"/>
        </w:rPr>
      </w:pPr>
      <w:r w:rsidRPr="00A24357">
        <w:rPr>
          <w:rFonts w:cs="Tahoma"/>
        </w:rPr>
        <w:t>Tel. 06/66177001 – fax 06/66177602</w:t>
      </w:r>
    </w:p>
    <w:p w:rsidR="00F84E57" w:rsidRPr="00A24357" w:rsidRDefault="00F84E57" w:rsidP="00B83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 w:rsidRPr="00A24357">
        <w:rPr>
          <w:b/>
          <w:sz w:val="40"/>
          <w:szCs w:val="40"/>
        </w:rPr>
        <w:t>Insieme per un’Europa solidale</w:t>
      </w:r>
    </w:p>
    <w:p w:rsidR="00F84E57" w:rsidRPr="00214DF8" w:rsidRDefault="00F84E57" w:rsidP="00A24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14DF8">
        <w:rPr>
          <w:b/>
          <w:sz w:val="28"/>
          <w:szCs w:val="28"/>
        </w:rPr>
        <w:t>Seminario</w:t>
      </w:r>
    </w:p>
    <w:p w:rsidR="00F84E57" w:rsidRDefault="00F84E57">
      <w:pPr>
        <w:spacing w:after="0"/>
        <w:jc w:val="center"/>
      </w:pPr>
    </w:p>
    <w:p w:rsidR="00F84E57" w:rsidRPr="003E7343" w:rsidRDefault="00F84E57" w:rsidP="00B83B96">
      <w:pPr>
        <w:spacing w:after="0"/>
        <w:jc w:val="center"/>
        <w:rPr>
          <w:rFonts w:cs="Tahoma"/>
          <w:sz w:val="28"/>
          <w:szCs w:val="28"/>
        </w:rPr>
      </w:pPr>
      <w:r w:rsidRPr="003E7343">
        <w:rPr>
          <w:rFonts w:cs="Tahoma"/>
          <w:sz w:val="28"/>
          <w:szCs w:val="28"/>
        </w:rPr>
        <w:t xml:space="preserve">Roma, </w:t>
      </w:r>
      <w:r>
        <w:rPr>
          <w:rFonts w:cs="Tahoma"/>
          <w:sz w:val="28"/>
          <w:szCs w:val="28"/>
        </w:rPr>
        <w:t>17-18</w:t>
      </w:r>
      <w:r w:rsidRPr="003E734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marzo 2</w:t>
      </w:r>
      <w:r w:rsidRPr="003E7343">
        <w:rPr>
          <w:rFonts w:cs="Tahoma"/>
          <w:sz w:val="28"/>
          <w:szCs w:val="28"/>
        </w:rPr>
        <w:t>01</w:t>
      </w:r>
      <w:r>
        <w:rPr>
          <w:rFonts w:cs="Tahoma"/>
          <w:sz w:val="28"/>
          <w:szCs w:val="28"/>
        </w:rPr>
        <w:t>4</w:t>
      </w:r>
    </w:p>
    <w:p w:rsidR="00F84E57" w:rsidRPr="00A24357" w:rsidRDefault="00F84E57" w:rsidP="00B83B96">
      <w:pPr>
        <w:pStyle w:val="z-SI-Tit"/>
        <w:spacing w:before="0"/>
        <w:rPr>
          <w:rFonts w:ascii="Calibri" w:hAnsi="Calibri" w:cs="Tahoma"/>
          <w:b w:val="0"/>
          <w:bCs w:val="0"/>
          <w:shadow w:val="0"/>
          <w:color w:val="auto"/>
          <w:spacing w:val="0"/>
          <w:sz w:val="28"/>
          <w:szCs w:val="28"/>
          <w:lang w:eastAsia="en-US"/>
        </w:rPr>
      </w:pPr>
      <w:r>
        <w:rPr>
          <w:rFonts w:ascii="Calibri" w:hAnsi="Calibri" w:cs="Tahoma"/>
          <w:b w:val="0"/>
          <w:bCs w:val="0"/>
          <w:shadow w:val="0"/>
          <w:color w:val="auto"/>
          <w:spacing w:val="0"/>
          <w:sz w:val="28"/>
          <w:szCs w:val="28"/>
          <w:lang w:eastAsia="en-US"/>
        </w:rPr>
        <w:t>Presso:</w:t>
      </w:r>
      <w:r w:rsidRPr="00A24357">
        <w:rPr>
          <w:rFonts w:ascii="Calibri" w:hAnsi="Calibri" w:cs="Tahoma"/>
          <w:b w:val="0"/>
          <w:bCs w:val="0"/>
          <w:shadow w:val="0"/>
          <w:color w:val="auto"/>
          <w:spacing w:val="0"/>
          <w:sz w:val="28"/>
          <w:szCs w:val="28"/>
          <w:lang w:eastAsia="en-US"/>
        </w:rPr>
        <w:t xml:space="preserve"> Domus Pacis Torre Rossa Park, via di Torre Rossa 94</w:t>
      </w:r>
    </w:p>
    <w:p w:rsidR="00F84E57" w:rsidRDefault="00F84E57" w:rsidP="00B83B96">
      <w:pPr>
        <w:pStyle w:val="ListParagraph"/>
        <w:ind w:left="0" w:firstLine="708"/>
        <w:jc w:val="both"/>
        <w:rPr>
          <w:sz w:val="24"/>
          <w:szCs w:val="24"/>
        </w:rPr>
      </w:pPr>
    </w:p>
    <w:p w:rsidR="00F84E57" w:rsidRPr="00966C3C" w:rsidRDefault="00F84E57" w:rsidP="00B83B96">
      <w:pPr>
        <w:pStyle w:val="ListParagraph"/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A24357">
        <w:rPr>
          <w:b/>
          <w:bCs/>
          <w:sz w:val="24"/>
          <w:szCs w:val="24"/>
        </w:rPr>
        <w:t xml:space="preserve">Gruppo di lavoro </w:t>
      </w:r>
      <w:r>
        <w:rPr>
          <w:b/>
          <w:bCs/>
          <w:sz w:val="24"/>
          <w:szCs w:val="24"/>
        </w:rPr>
        <w:t>interno alla Consulta che ha come tema “</w:t>
      </w:r>
      <w:r>
        <w:rPr>
          <w:rFonts w:cs="Calibri"/>
          <w:b/>
          <w:bCs/>
          <w:color w:val="000000"/>
          <w:sz w:val="23"/>
          <w:szCs w:val="23"/>
        </w:rPr>
        <w:t xml:space="preserve">Europa, politiche sociali, progettazione e partecipazione” </w:t>
      </w:r>
      <w:r>
        <w:rPr>
          <w:b/>
          <w:bCs/>
          <w:sz w:val="24"/>
          <w:szCs w:val="24"/>
        </w:rPr>
        <w:t>–</w:t>
      </w:r>
      <w:r w:rsidRPr="00A24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 ritenuto strategico promuovere </w:t>
      </w:r>
      <w:r w:rsidRPr="00A24357">
        <w:rPr>
          <w:sz w:val="24"/>
          <w:szCs w:val="24"/>
        </w:rPr>
        <w:t xml:space="preserve">un momento di </w:t>
      </w:r>
      <w:r w:rsidRPr="00A24357">
        <w:rPr>
          <w:b/>
          <w:bCs/>
          <w:sz w:val="24"/>
          <w:szCs w:val="24"/>
        </w:rPr>
        <w:t xml:space="preserve">formazione specifica sul tema della progettazione su fondi europei </w:t>
      </w:r>
      <w:r w:rsidRPr="00A24357">
        <w:rPr>
          <w:sz w:val="24"/>
          <w:szCs w:val="24"/>
        </w:rPr>
        <w:t xml:space="preserve">che si terrà il </w:t>
      </w:r>
      <w:r w:rsidRPr="00A24357">
        <w:rPr>
          <w:b/>
          <w:bCs/>
          <w:sz w:val="24"/>
          <w:szCs w:val="24"/>
        </w:rPr>
        <w:t>17-18 marzo</w:t>
      </w:r>
      <w:r w:rsidRPr="00A24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prossimi </w:t>
      </w:r>
      <w:r w:rsidRPr="00A24357">
        <w:rPr>
          <w:sz w:val="24"/>
          <w:szCs w:val="24"/>
        </w:rPr>
        <w:t xml:space="preserve">a Roma, </w:t>
      </w:r>
      <w:r>
        <w:rPr>
          <w:sz w:val="24"/>
          <w:szCs w:val="24"/>
        </w:rPr>
        <w:t xml:space="preserve">destinato ai membri della Consulta </w:t>
      </w:r>
      <w:r w:rsidRPr="00966C3C">
        <w:rPr>
          <w:b/>
          <w:sz w:val="24"/>
          <w:szCs w:val="24"/>
        </w:rPr>
        <w:t>ed in particolare ai referenti regionali dei diversi organismi.</w:t>
      </w:r>
    </w:p>
    <w:p w:rsidR="00F84E57" w:rsidRPr="00A24357" w:rsidRDefault="00F84E57">
      <w:pPr>
        <w:pStyle w:val="ListParagraph"/>
        <w:ind w:left="0"/>
        <w:rPr>
          <w:sz w:val="24"/>
          <w:szCs w:val="24"/>
        </w:rPr>
      </w:pPr>
    </w:p>
    <w:p w:rsidR="00F84E57" w:rsidRPr="00A24357" w:rsidRDefault="00F84E57">
      <w:pPr>
        <w:pStyle w:val="ListParagraph"/>
        <w:ind w:left="0"/>
      </w:pPr>
      <w:r w:rsidRPr="00A24357">
        <w:rPr>
          <w:b/>
          <w:i/>
          <w:sz w:val="24"/>
          <w:szCs w:val="24"/>
        </w:rPr>
        <w:t xml:space="preserve">Obiettivi </w:t>
      </w:r>
    </w:p>
    <w:p w:rsidR="00F84E57" w:rsidRPr="00A24357" w:rsidRDefault="00F84E57">
      <w:pPr>
        <w:pStyle w:val="ListParagraph"/>
        <w:numPr>
          <w:ilvl w:val="0"/>
          <w:numId w:val="1"/>
        </w:numPr>
        <w:jc w:val="both"/>
      </w:pPr>
      <w:r w:rsidRPr="00A24357">
        <w:rPr>
          <w:sz w:val="24"/>
          <w:szCs w:val="24"/>
        </w:rPr>
        <w:t>Conoscenza del Quadro finanziario e dei Programmi dell’Unione Europea 2014 -2020, con l'obiettivo di</w:t>
      </w:r>
      <w:r>
        <w:rPr>
          <w:sz w:val="24"/>
          <w:szCs w:val="24"/>
        </w:rPr>
        <w:t xml:space="preserve"> </w:t>
      </w:r>
      <w:r w:rsidRPr="00A24357">
        <w:rPr>
          <w:sz w:val="24"/>
          <w:szCs w:val="24"/>
        </w:rPr>
        <w:t>migliorare la capacità di partecipazione e comprensione ai bandi di</w:t>
      </w:r>
      <w:r w:rsidRPr="00A24357">
        <w:rPr>
          <w:bCs/>
        </w:rPr>
        <w:t xml:space="preserve"> </w:t>
      </w:r>
      <w:r w:rsidRPr="00A24357">
        <w:rPr>
          <w:sz w:val="24"/>
          <w:szCs w:val="24"/>
        </w:rPr>
        <w:t>finanziamento</w:t>
      </w:r>
      <w:r>
        <w:rPr>
          <w:sz w:val="24"/>
          <w:szCs w:val="24"/>
        </w:rPr>
        <w:t xml:space="preserve"> </w:t>
      </w:r>
      <w:r w:rsidRPr="00A24357">
        <w:rPr>
          <w:sz w:val="24"/>
          <w:szCs w:val="24"/>
        </w:rPr>
        <w:t>europei</w:t>
      </w:r>
    </w:p>
    <w:p w:rsidR="00F84E57" w:rsidRPr="00A24357" w:rsidRDefault="00F84E57">
      <w:pPr>
        <w:pStyle w:val="ListParagraph"/>
        <w:numPr>
          <w:ilvl w:val="0"/>
          <w:numId w:val="1"/>
        </w:numPr>
        <w:jc w:val="both"/>
      </w:pPr>
      <w:r w:rsidRPr="00A24357">
        <w:rPr>
          <w:sz w:val="24"/>
          <w:szCs w:val="24"/>
        </w:rPr>
        <w:t xml:space="preserve">Formazione in vista dell'avvio di percorsi di </w:t>
      </w:r>
      <w:r w:rsidRPr="00B83B96">
        <w:rPr>
          <w:i/>
          <w:sz w:val="24"/>
          <w:szCs w:val="24"/>
        </w:rPr>
        <w:t>advocacy e lobby</w:t>
      </w:r>
      <w:r w:rsidRPr="00A24357">
        <w:rPr>
          <w:sz w:val="24"/>
          <w:szCs w:val="24"/>
        </w:rPr>
        <w:t xml:space="preserve"> sia a livello regionale che nazionale</w:t>
      </w:r>
    </w:p>
    <w:p w:rsidR="00F84E57" w:rsidRPr="00A24357" w:rsidRDefault="00F84E57">
      <w:pPr>
        <w:pStyle w:val="ListParagraph"/>
        <w:numPr>
          <w:ilvl w:val="0"/>
          <w:numId w:val="1"/>
        </w:numPr>
        <w:jc w:val="both"/>
      </w:pPr>
      <w:r w:rsidRPr="00A24357">
        <w:rPr>
          <w:sz w:val="24"/>
          <w:szCs w:val="24"/>
        </w:rPr>
        <w:t>Promozione di una progettualità sperimentale ed innovativa su base regionale e nazio</w:t>
      </w:r>
      <w:r>
        <w:rPr>
          <w:sz w:val="24"/>
          <w:szCs w:val="24"/>
        </w:rPr>
        <w:t xml:space="preserve">nale, attraverso l’impiego dei </w:t>
      </w:r>
      <w:r w:rsidRPr="00A24357">
        <w:rPr>
          <w:sz w:val="24"/>
          <w:szCs w:val="24"/>
        </w:rPr>
        <w:t xml:space="preserve">fondi strutturali, a partire da alcune aree di lavoro quali: aiuti alimentari, grave disagio, </w:t>
      </w:r>
      <w:r w:rsidRPr="00B83B96">
        <w:rPr>
          <w:i/>
          <w:sz w:val="24"/>
          <w:szCs w:val="24"/>
        </w:rPr>
        <w:t>housing first</w:t>
      </w:r>
      <w:r w:rsidRPr="00A24357">
        <w:rPr>
          <w:sz w:val="24"/>
          <w:szCs w:val="24"/>
        </w:rPr>
        <w:t>, periferie urbane</w:t>
      </w:r>
    </w:p>
    <w:p w:rsidR="00F84E57" w:rsidRPr="00A24357" w:rsidRDefault="00F84E57">
      <w:pPr>
        <w:pStyle w:val="ListParagraph"/>
        <w:numPr>
          <w:ilvl w:val="0"/>
          <w:numId w:val="1"/>
        </w:numPr>
      </w:pPr>
      <w:r w:rsidRPr="00A24357">
        <w:rPr>
          <w:sz w:val="24"/>
          <w:szCs w:val="24"/>
        </w:rPr>
        <w:t>S</w:t>
      </w:r>
      <w:r>
        <w:rPr>
          <w:sz w:val="24"/>
          <w:szCs w:val="24"/>
        </w:rPr>
        <w:t xml:space="preserve">perimentazione di partenariati </w:t>
      </w:r>
      <w:r w:rsidRPr="00A24357">
        <w:rPr>
          <w:sz w:val="24"/>
          <w:szCs w:val="24"/>
        </w:rPr>
        <w:t>territoriali: un metodo di lavoro per un impegno nei territori</w:t>
      </w:r>
    </w:p>
    <w:p w:rsidR="00F84E57" w:rsidRPr="00A24357" w:rsidRDefault="00F84E57">
      <w:pPr>
        <w:pStyle w:val="ListParagraph"/>
        <w:ind w:left="0"/>
      </w:pPr>
    </w:p>
    <w:p w:rsidR="00F84E57" w:rsidRPr="00A24357" w:rsidRDefault="00F84E57">
      <w:pPr>
        <w:pStyle w:val="ListParagraph"/>
        <w:ind w:left="0"/>
      </w:pPr>
      <w:r w:rsidRPr="00A24357">
        <w:rPr>
          <w:b/>
          <w:i/>
          <w:sz w:val="24"/>
          <w:szCs w:val="24"/>
        </w:rPr>
        <w:t xml:space="preserve">Contenuti: </w:t>
      </w:r>
    </w:p>
    <w:p w:rsidR="00F84E57" w:rsidRPr="00A24357" w:rsidRDefault="00F84E57" w:rsidP="00B83B96">
      <w:pPr>
        <w:pStyle w:val="ListParagraph"/>
        <w:numPr>
          <w:ilvl w:val="0"/>
          <w:numId w:val="3"/>
        </w:numPr>
        <w:jc w:val="both"/>
      </w:pPr>
      <w:r>
        <w:rPr>
          <w:rFonts w:cs="Tahoma"/>
          <w:sz w:val="24"/>
          <w:szCs w:val="24"/>
          <w:shd w:val="clear" w:color="auto" w:fill="FFFFFF"/>
        </w:rPr>
        <w:t>Strategia</w:t>
      </w:r>
      <w:r w:rsidRPr="00A24357">
        <w:rPr>
          <w:rFonts w:cs="Tahoma"/>
          <w:sz w:val="24"/>
          <w:szCs w:val="24"/>
          <w:shd w:val="clear" w:color="auto" w:fill="FFFFFF"/>
        </w:rPr>
        <w:t xml:space="preserve"> 2020 </w:t>
      </w:r>
    </w:p>
    <w:p w:rsidR="00F84E57" w:rsidRPr="00A24357" w:rsidRDefault="00F84E57" w:rsidP="00B83B96">
      <w:pPr>
        <w:pStyle w:val="ListParagraph"/>
        <w:numPr>
          <w:ilvl w:val="0"/>
          <w:numId w:val="3"/>
        </w:numPr>
        <w:jc w:val="both"/>
      </w:pPr>
      <w:r w:rsidRPr="00A24357">
        <w:rPr>
          <w:rFonts w:cs="Tahoma"/>
          <w:sz w:val="24"/>
          <w:szCs w:val="24"/>
          <w:shd w:val="clear" w:color="auto" w:fill="FFFFFF"/>
        </w:rPr>
        <w:t>Politica di Coesione</w:t>
      </w:r>
      <w:r>
        <w:rPr>
          <w:rStyle w:val="apple-converted-space"/>
          <w:rFonts w:cs="Tahoma"/>
          <w:sz w:val="24"/>
          <w:szCs w:val="24"/>
          <w:shd w:val="clear" w:color="auto" w:fill="FFFFFF"/>
        </w:rPr>
        <w:t xml:space="preserve"> </w:t>
      </w:r>
      <w:r w:rsidRPr="00A24357">
        <w:rPr>
          <w:rFonts w:cs="Tahoma"/>
          <w:sz w:val="24"/>
          <w:szCs w:val="24"/>
          <w:shd w:val="clear" w:color="auto" w:fill="FFFFFF"/>
        </w:rPr>
        <w:t xml:space="preserve">2014-2020 e </w:t>
      </w:r>
      <w:r>
        <w:rPr>
          <w:sz w:val="24"/>
          <w:szCs w:val="24"/>
        </w:rPr>
        <w:t>p</w:t>
      </w:r>
      <w:r w:rsidRPr="00A24357">
        <w:rPr>
          <w:rFonts w:cs="Tahoma"/>
          <w:sz w:val="24"/>
          <w:szCs w:val="24"/>
          <w:shd w:val="clear" w:color="auto" w:fill="FFFFFF"/>
        </w:rPr>
        <w:t xml:space="preserve">rogrammi di finanziamento dell'Unione Europea, </w:t>
      </w:r>
      <w:r>
        <w:rPr>
          <w:rFonts w:cs="Tahoma"/>
          <w:sz w:val="24"/>
          <w:szCs w:val="24"/>
          <w:shd w:val="clear" w:color="auto" w:fill="FFFFFF"/>
        </w:rPr>
        <w:t>o</w:t>
      </w:r>
      <w:r w:rsidRPr="00A24357">
        <w:rPr>
          <w:rFonts w:cs="Tahoma"/>
          <w:sz w:val="24"/>
          <w:szCs w:val="24"/>
          <w:shd w:val="clear" w:color="auto" w:fill="FFFFFF"/>
        </w:rPr>
        <w:t>bie</w:t>
      </w:r>
      <w:r>
        <w:rPr>
          <w:rFonts w:cs="Tahoma"/>
          <w:sz w:val="24"/>
          <w:szCs w:val="24"/>
          <w:shd w:val="clear" w:color="auto" w:fill="FFFFFF"/>
        </w:rPr>
        <w:t xml:space="preserve">ttivi tematici, priorità chiave </w:t>
      </w:r>
      <w:r w:rsidRPr="00A24357">
        <w:rPr>
          <w:rFonts w:cs="Tahoma"/>
          <w:sz w:val="24"/>
          <w:szCs w:val="24"/>
          <w:shd w:val="clear" w:color="auto" w:fill="FFFFFF"/>
        </w:rPr>
        <w:t>FESR E FSE</w:t>
      </w:r>
    </w:p>
    <w:p w:rsidR="00F84E57" w:rsidRPr="00A24357" w:rsidRDefault="00F84E57" w:rsidP="00B83B96">
      <w:pPr>
        <w:pStyle w:val="ListParagraph"/>
        <w:numPr>
          <w:ilvl w:val="0"/>
          <w:numId w:val="3"/>
        </w:numPr>
        <w:jc w:val="both"/>
      </w:pPr>
      <w:r w:rsidRPr="00A24357">
        <w:rPr>
          <w:rFonts w:cs="Tahoma"/>
          <w:bCs/>
          <w:sz w:val="24"/>
          <w:szCs w:val="24"/>
          <w:shd w:val="clear" w:color="auto" w:fill="FFFFFF"/>
        </w:rPr>
        <w:t xml:space="preserve">Accordi di </w:t>
      </w:r>
      <w:r>
        <w:rPr>
          <w:rFonts w:cs="Tahoma"/>
          <w:bCs/>
          <w:sz w:val="24"/>
          <w:szCs w:val="24"/>
          <w:shd w:val="clear" w:color="auto" w:fill="FFFFFF"/>
        </w:rPr>
        <w:t>p</w:t>
      </w:r>
      <w:r w:rsidRPr="00A24357">
        <w:rPr>
          <w:rFonts w:cs="Tahoma"/>
          <w:bCs/>
          <w:sz w:val="24"/>
          <w:szCs w:val="24"/>
          <w:shd w:val="clear" w:color="auto" w:fill="FFFFFF"/>
        </w:rPr>
        <w:t xml:space="preserve">artenariato (AdP) , </w:t>
      </w:r>
      <w:r w:rsidRPr="00A24357">
        <w:rPr>
          <w:sz w:val="24"/>
          <w:szCs w:val="24"/>
        </w:rPr>
        <w:t xml:space="preserve">PON, POR e autorità di gestione Fondi </w:t>
      </w:r>
    </w:p>
    <w:p w:rsidR="00F84E57" w:rsidRPr="00A24357" w:rsidRDefault="00F84E57" w:rsidP="00B83B96">
      <w:pPr>
        <w:pStyle w:val="ListParagraph"/>
        <w:numPr>
          <w:ilvl w:val="0"/>
          <w:numId w:val="3"/>
        </w:numPr>
        <w:jc w:val="both"/>
      </w:pPr>
      <w:r w:rsidRPr="00A24357">
        <w:rPr>
          <w:sz w:val="24"/>
          <w:szCs w:val="24"/>
        </w:rPr>
        <w:t xml:space="preserve">Attività di </w:t>
      </w:r>
      <w:r w:rsidRPr="00B83B96">
        <w:rPr>
          <w:i/>
          <w:sz w:val="24"/>
          <w:szCs w:val="24"/>
        </w:rPr>
        <w:t>lobby e advocacy</w:t>
      </w:r>
      <w:r w:rsidRPr="00A24357">
        <w:rPr>
          <w:sz w:val="24"/>
          <w:szCs w:val="24"/>
        </w:rPr>
        <w:t>: metodo e principali scadenze europee</w:t>
      </w:r>
    </w:p>
    <w:p w:rsidR="00F84E57" w:rsidRPr="00B83B96" w:rsidRDefault="00F84E57" w:rsidP="00B83B96">
      <w:pPr>
        <w:pStyle w:val="ListParagraph"/>
        <w:numPr>
          <w:ilvl w:val="0"/>
          <w:numId w:val="3"/>
        </w:numPr>
        <w:jc w:val="both"/>
      </w:pPr>
      <w:r w:rsidRPr="00A24357">
        <w:rPr>
          <w:sz w:val="24"/>
          <w:szCs w:val="24"/>
        </w:rPr>
        <w:t>Laboratori tematici su alcune aree di lavoro</w:t>
      </w:r>
    </w:p>
    <w:p w:rsidR="00F84E57" w:rsidRDefault="00F84E57" w:rsidP="00B83B96">
      <w:pPr>
        <w:pStyle w:val="ListParagraph"/>
        <w:rPr>
          <w:sz w:val="24"/>
          <w:szCs w:val="24"/>
        </w:rPr>
      </w:pPr>
    </w:p>
    <w:p w:rsidR="00F84E57" w:rsidRPr="00A24357" w:rsidRDefault="00F84E57" w:rsidP="00B83B96">
      <w:pPr>
        <w:pStyle w:val="ListParagraph"/>
        <w:ind w:left="0"/>
      </w:pPr>
      <w:r>
        <w:rPr>
          <w:b/>
          <w:i/>
          <w:sz w:val="24"/>
          <w:szCs w:val="24"/>
        </w:rPr>
        <w:t>Destinatari</w:t>
      </w:r>
    </w:p>
    <w:p w:rsidR="00F84E57" w:rsidRPr="00B83B96" w:rsidRDefault="00F84E57" w:rsidP="00B83B96">
      <w:pPr>
        <w:pStyle w:val="ListParagraph"/>
        <w:numPr>
          <w:ilvl w:val="0"/>
          <w:numId w:val="2"/>
        </w:numPr>
      </w:pPr>
      <w:r w:rsidRPr="00B83B96">
        <w:rPr>
          <w:b/>
          <w:sz w:val="24"/>
          <w:szCs w:val="24"/>
        </w:rPr>
        <w:t>Membri della Consulta</w:t>
      </w:r>
      <w:r>
        <w:rPr>
          <w:sz w:val="24"/>
          <w:szCs w:val="24"/>
        </w:rPr>
        <w:t xml:space="preserve"> Ecclesiale e </w:t>
      </w:r>
      <w:r w:rsidRPr="00B83B96">
        <w:rPr>
          <w:b/>
          <w:sz w:val="24"/>
          <w:szCs w:val="24"/>
        </w:rPr>
        <w:t>referenti territoriali</w:t>
      </w:r>
      <w:r>
        <w:rPr>
          <w:sz w:val="24"/>
          <w:szCs w:val="24"/>
        </w:rPr>
        <w:t xml:space="preserve"> degli </w:t>
      </w:r>
      <w:r w:rsidRPr="00A24357">
        <w:rPr>
          <w:sz w:val="24"/>
          <w:szCs w:val="24"/>
        </w:rPr>
        <w:t>organism</w:t>
      </w:r>
      <w:r>
        <w:rPr>
          <w:sz w:val="24"/>
          <w:szCs w:val="24"/>
        </w:rPr>
        <w:t xml:space="preserve">i membri </w:t>
      </w:r>
    </w:p>
    <w:p w:rsidR="00F84E57" w:rsidRDefault="00F84E57" w:rsidP="00B83B96">
      <w:pPr>
        <w:pStyle w:val="ListParagraph"/>
      </w:pPr>
    </w:p>
    <w:p w:rsidR="00F84E57" w:rsidRPr="0031636A" w:rsidRDefault="00F84E57" w:rsidP="00966C3C">
      <w:pPr>
        <w:pStyle w:val="ListParagraph"/>
        <w:spacing w:after="0"/>
        <w:ind w:left="0"/>
        <w:rPr>
          <w:b/>
          <w:i/>
          <w:sz w:val="24"/>
          <w:szCs w:val="24"/>
        </w:rPr>
      </w:pPr>
      <w:r w:rsidRPr="0031636A">
        <w:rPr>
          <w:b/>
          <w:i/>
          <w:sz w:val="24"/>
          <w:szCs w:val="24"/>
        </w:rPr>
        <w:t>Scadenza iscrizioni:</w:t>
      </w:r>
    </w:p>
    <w:p w:rsidR="00F84E57" w:rsidRPr="00966C3C" w:rsidRDefault="00F84E57" w:rsidP="00966C3C">
      <w:pPr>
        <w:jc w:val="both"/>
      </w:pPr>
      <w:r w:rsidRPr="00966C3C">
        <w:rPr>
          <w:b/>
        </w:rPr>
        <w:t>Le schede di iscrizione con la ricevuta di pagamento</w:t>
      </w:r>
      <w:r>
        <w:t xml:space="preserve"> vanno inviate entro il </w:t>
      </w:r>
      <w:r>
        <w:rPr>
          <w:b/>
        </w:rPr>
        <w:t>6 marzo prossimo</w:t>
      </w:r>
      <w:r w:rsidRPr="00966C3C">
        <w:t xml:space="preserve">, </w:t>
      </w:r>
      <w:r>
        <w:t xml:space="preserve">a Caritas Italiana </w:t>
      </w:r>
      <w:r w:rsidRPr="00966C3C">
        <w:t xml:space="preserve">tramite fax 06 66177602 (all’attenzione dell’ufficio Europa) oppure tramite e-mail </w:t>
      </w:r>
      <w:hyperlink r:id="rId7" w:history="1">
        <w:r w:rsidRPr="00B57D4A">
          <w:rPr>
            <w:rStyle w:val="Hyperlink"/>
          </w:rPr>
          <w:t>europa@caritasitaliana.it</w:t>
        </w:r>
      </w:hyperlink>
      <w:r>
        <w:t xml:space="preserve"> </w:t>
      </w:r>
    </w:p>
    <w:p w:rsidR="00F84E57" w:rsidRPr="00A24357" w:rsidRDefault="00F84E57" w:rsidP="002812F1">
      <w:pPr>
        <w:pStyle w:val="ListParagraph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A24357">
        <w:rPr>
          <w:b/>
          <w:i/>
          <w:sz w:val="24"/>
          <w:szCs w:val="24"/>
        </w:rPr>
        <w:t>Programma</w:t>
      </w:r>
      <w:r>
        <w:rPr>
          <w:b/>
          <w:i/>
          <w:sz w:val="24"/>
          <w:szCs w:val="24"/>
        </w:rPr>
        <w:t xml:space="preserve"> provvisorio (in attesa di conferma da parte dei relatori)</w:t>
      </w:r>
    </w:p>
    <w:p w:rsidR="00F84E57" w:rsidRPr="00A24357" w:rsidRDefault="00F84E57" w:rsidP="00F11729">
      <w:pPr>
        <w:pStyle w:val="ListParagraph"/>
        <w:spacing w:after="0"/>
        <w:ind w:left="0"/>
        <w:rPr>
          <w:b/>
          <w:i/>
          <w:sz w:val="24"/>
          <w:szCs w:val="24"/>
        </w:rPr>
      </w:pPr>
    </w:p>
    <w:p w:rsidR="00F84E57" w:rsidRPr="00F11729" w:rsidRDefault="00F84E57" w:rsidP="00F11729">
      <w:pPr>
        <w:pStyle w:val="ListParagraph"/>
        <w:spacing w:after="0"/>
        <w:ind w:left="0"/>
        <w:rPr>
          <w:b/>
          <w:i/>
          <w:sz w:val="28"/>
          <w:szCs w:val="28"/>
        </w:rPr>
      </w:pPr>
      <w:r w:rsidRPr="00F11729">
        <w:rPr>
          <w:b/>
          <w:i/>
          <w:sz w:val="28"/>
          <w:szCs w:val="28"/>
        </w:rPr>
        <w:t>Lunedì 17 Marzo 2014</w:t>
      </w:r>
    </w:p>
    <w:p w:rsidR="00F84E57" w:rsidRPr="00A24357" w:rsidRDefault="00F84E57" w:rsidP="00F11729">
      <w:pPr>
        <w:pStyle w:val="ListParagraph"/>
        <w:spacing w:after="0"/>
        <w:ind w:left="0"/>
      </w:pPr>
    </w:p>
    <w:p w:rsidR="00F84E57" w:rsidRDefault="00F84E57" w:rsidP="00F11729">
      <w:pPr>
        <w:tabs>
          <w:tab w:val="left" w:pos="1260"/>
        </w:tabs>
        <w:suppressAutoHyphens w:val="0"/>
        <w:spacing w:after="0" w:line="240" w:lineRule="auto"/>
        <w:ind w:left="1080" w:hanging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ore 10.00 – accoglienza e registrazione dei partecipanti </w:t>
      </w:r>
    </w:p>
    <w:p w:rsidR="00F84E57" w:rsidRDefault="00F84E57" w:rsidP="00F11729">
      <w:pPr>
        <w:tabs>
          <w:tab w:val="left" w:pos="1260"/>
        </w:tabs>
        <w:suppressAutoHyphens w:val="0"/>
        <w:spacing w:after="0" w:line="240" w:lineRule="auto"/>
        <w:ind w:left="1080" w:hanging="1080"/>
        <w:rPr>
          <w:sz w:val="24"/>
          <w:szCs w:val="24"/>
          <w:lang w:eastAsia="it-IT"/>
        </w:rPr>
      </w:pPr>
    </w:p>
    <w:p w:rsidR="00F84E57" w:rsidRPr="00AD5976" w:rsidRDefault="00F84E57" w:rsidP="00F11729">
      <w:pPr>
        <w:tabs>
          <w:tab w:val="left" w:pos="1260"/>
        </w:tabs>
        <w:suppressAutoHyphens w:val="0"/>
        <w:spacing w:after="0" w:line="240" w:lineRule="auto"/>
        <w:ind w:left="1080" w:hanging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ore 10.30 - </w:t>
      </w:r>
      <w:smartTag w:uri="urn:schemas-microsoft-com:office:smarttags" w:element="PersonName">
        <w:smartTagPr>
          <w:attr w:name="ProductID" w:val="La Consulta"/>
        </w:smartTagPr>
        <w:smartTag w:uri="urn:schemas-microsoft-com:office:smarttags" w:element="PersonName">
          <w:smartTagPr>
            <w:attr w:name="ProductID" w:val="La Consulta Ecclesiale"/>
          </w:smartTagPr>
          <w:r w:rsidRPr="00F11729">
            <w:rPr>
              <w:b/>
              <w:i/>
              <w:sz w:val="24"/>
              <w:szCs w:val="24"/>
              <w:lang w:eastAsia="it-IT"/>
            </w:rPr>
            <w:t>La Consulta</w:t>
          </w:r>
        </w:smartTag>
        <w:r w:rsidRPr="00F11729">
          <w:rPr>
            <w:b/>
            <w:i/>
            <w:sz w:val="24"/>
            <w:szCs w:val="24"/>
            <w:lang w:eastAsia="it-IT"/>
          </w:rPr>
          <w:t xml:space="preserve"> Ecclesiale</w:t>
        </w:r>
      </w:smartTag>
      <w:r w:rsidRPr="00F11729">
        <w:rPr>
          <w:b/>
          <w:i/>
          <w:sz w:val="24"/>
          <w:szCs w:val="24"/>
          <w:lang w:eastAsia="it-IT"/>
        </w:rPr>
        <w:t xml:space="preserve"> per un’ipotesi di percorso comune in vista di un’“Europa Solidale</w:t>
      </w:r>
      <w:r w:rsidRPr="00AD5976">
        <w:rPr>
          <w:sz w:val="24"/>
          <w:szCs w:val="24"/>
          <w:lang w:eastAsia="it-IT"/>
        </w:rPr>
        <w:t>”, a cura di Caritas Italiana</w:t>
      </w:r>
    </w:p>
    <w:p w:rsidR="00F84E57" w:rsidRPr="00F11729" w:rsidRDefault="00F84E57" w:rsidP="00F11729">
      <w:pPr>
        <w:pStyle w:val="ListParagraph"/>
        <w:spacing w:after="0"/>
        <w:ind w:left="0"/>
        <w:rPr>
          <w:sz w:val="24"/>
          <w:szCs w:val="24"/>
        </w:rPr>
      </w:pPr>
    </w:p>
    <w:p w:rsidR="00F84E57" w:rsidRPr="00F11729" w:rsidRDefault="00F84E57" w:rsidP="00F11729">
      <w:pPr>
        <w:pStyle w:val="ListParagraph"/>
        <w:spacing w:after="0"/>
        <w:ind w:left="1440" w:hanging="1440"/>
      </w:pPr>
      <w:r>
        <w:rPr>
          <w:sz w:val="24"/>
          <w:szCs w:val="24"/>
        </w:rPr>
        <w:t>ore 11.00 -</w:t>
      </w:r>
      <w:r w:rsidRPr="00F11729">
        <w:rPr>
          <w:sz w:val="24"/>
          <w:szCs w:val="24"/>
        </w:rPr>
        <w:t xml:space="preserve"> </w:t>
      </w:r>
      <w:r w:rsidRPr="00F11729">
        <w:rPr>
          <w:b/>
          <w:i/>
          <w:sz w:val="24"/>
          <w:szCs w:val="24"/>
        </w:rPr>
        <w:t>Dalla Strategia 2020 alle priorità inclusive: l’orizzonte dove promuovere priorità solidali</w:t>
      </w:r>
    </w:p>
    <w:p w:rsidR="00F84E57" w:rsidRPr="00F11729" w:rsidRDefault="00F84E57" w:rsidP="00F11729">
      <w:pPr>
        <w:pStyle w:val="ListParagraph"/>
        <w:spacing w:after="0"/>
        <w:ind w:left="0"/>
        <w:rPr>
          <w:sz w:val="24"/>
          <w:szCs w:val="24"/>
        </w:rPr>
      </w:pPr>
    </w:p>
    <w:p w:rsidR="00F84E57" w:rsidRPr="00F11729" w:rsidRDefault="00F84E57" w:rsidP="00F11729">
      <w:pPr>
        <w:tabs>
          <w:tab w:val="left" w:pos="1260"/>
        </w:tabs>
        <w:suppressAutoHyphens w:val="0"/>
        <w:spacing w:after="0" w:line="240" w:lineRule="auto"/>
        <w:ind w:left="1080" w:hanging="1080"/>
        <w:rPr>
          <w:b/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ore 12.00 - </w:t>
      </w:r>
      <w:r w:rsidRPr="00F11729">
        <w:rPr>
          <w:b/>
          <w:i/>
          <w:sz w:val="24"/>
          <w:szCs w:val="24"/>
          <w:lang w:eastAsia="it-IT"/>
        </w:rPr>
        <w:t>Fondi strutturali fra scenari ed opportunità: dall’accordo di partenariato alla costruzione dei Programmi Operativi Nazionali e POR regionali</w:t>
      </w:r>
      <w:r w:rsidRPr="00F11729">
        <w:rPr>
          <w:b/>
          <w:sz w:val="24"/>
          <w:szCs w:val="24"/>
          <w:lang w:eastAsia="it-IT"/>
        </w:rPr>
        <w:t xml:space="preserve"> </w:t>
      </w:r>
    </w:p>
    <w:p w:rsidR="00F84E57" w:rsidRPr="00F11729" w:rsidRDefault="00F84E57" w:rsidP="00F11729">
      <w:pPr>
        <w:tabs>
          <w:tab w:val="left" w:pos="1260"/>
        </w:tabs>
        <w:suppressAutoHyphens w:val="0"/>
        <w:spacing w:after="0" w:line="240" w:lineRule="auto"/>
        <w:ind w:left="1080" w:hanging="1080"/>
        <w:rPr>
          <w:sz w:val="24"/>
          <w:szCs w:val="24"/>
          <w:lang w:eastAsia="it-IT"/>
        </w:rPr>
      </w:pPr>
    </w:p>
    <w:p w:rsidR="00F84E57" w:rsidRPr="00F11729" w:rsidRDefault="00F84E57" w:rsidP="00F11729">
      <w:pPr>
        <w:tabs>
          <w:tab w:val="left" w:pos="1260"/>
        </w:tabs>
        <w:suppressAutoHyphens w:val="0"/>
        <w:spacing w:after="0" w:line="240" w:lineRule="auto"/>
        <w:ind w:left="1080" w:hanging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ore 13.00 - </w:t>
      </w:r>
      <w:r w:rsidRPr="00F11729">
        <w:rPr>
          <w:sz w:val="24"/>
          <w:szCs w:val="24"/>
          <w:lang w:eastAsia="it-IT"/>
        </w:rPr>
        <w:t>Pranzo</w:t>
      </w:r>
    </w:p>
    <w:p w:rsidR="00F84E57" w:rsidRPr="00F11729" w:rsidRDefault="00F84E57" w:rsidP="00F11729">
      <w:pPr>
        <w:tabs>
          <w:tab w:val="left" w:pos="1260"/>
        </w:tabs>
        <w:suppressAutoHyphens w:val="0"/>
        <w:spacing w:after="0" w:line="240" w:lineRule="auto"/>
        <w:ind w:left="1080" w:hanging="1080"/>
        <w:rPr>
          <w:sz w:val="24"/>
          <w:szCs w:val="24"/>
          <w:lang w:eastAsia="it-IT"/>
        </w:rPr>
      </w:pPr>
    </w:p>
    <w:p w:rsidR="00F84E57" w:rsidRDefault="00F84E57" w:rsidP="00F11729">
      <w:pPr>
        <w:tabs>
          <w:tab w:val="left" w:pos="1260"/>
        </w:tabs>
        <w:suppressAutoHyphens w:val="0"/>
        <w:spacing w:after="240" w:line="240" w:lineRule="auto"/>
        <w:ind w:left="1077" w:hanging="1077"/>
        <w:rPr>
          <w:sz w:val="24"/>
          <w:szCs w:val="24"/>
          <w:lang w:eastAsia="it-IT"/>
        </w:rPr>
      </w:pPr>
      <w:r w:rsidRPr="00F11729">
        <w:rPr>
          <w:sz w:val="24"/>
          <w:szCs w:val="24"/>
          <w:lang w:eastAsia="it-IT"/>
        </w:rPr>
        <w:t>ore 15</w:t>
      </w:r>
      <w:r>
        <w:rPr>
          <w:sz w:val="24"/>
          <w:szCs w:val="24"/>
          <w:lang w:eastAsia="it-IT"/>
        </w:rPr>
        <w:t xml:space="preserve">.00 - </w:t>
      </w:r>
      <w:r w:rsidRPr="00F11729">
        <w:rPr>
          <w:sz w:val="24"/>
          <w:szCs w:val="24"/>
          <w:lang w:eastAsia="it-IT"/>
        </w:rPr>
        <w:t xml:space="preserve">Introduzione sul senso e gli obiettivi dei laboratori tematici: </w:t>
      </w:r>
    </w:p>
    <w:p w:rsidR="00F84E57" w:rsidRPr="00A24357" w:rsidRDefault="00F84E57" w:rsidP="00F1172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24357">
        <w:rPr>
          <w:sz w:val="24"/>
          <w:szCs w:val="24"/>
        </w:rPr>
        <w:t>Laboratorio A:</w:t>
      </w:r>
      <w:r>
        <w:t xml:space="preserve"> </w:t>
      </w:r>
      <w:r w:rsidRPr="00A24357">
        <w:rPr>
          <w:b/>
          <w:sz w:val="24"/>
          <w:szCs w:val="24"/>
        </w:rPr>
        <w:t xml:space="preserve">Fondo Sociale Europeo (FSE): Inclusione Attiva </w:t>
      </w:r>
      <w:r w:rsidRPr="00A24357">
        <w:rPr>
          <w:sz w:val="24"/>
          <w:szCs w:val="24"/>
        </w:rPr>
        <w:t>(Il quadro,le attività di lobby ed advocacy, le possibili progettualità)</w:t>
      </w:r>
    </w:p>
    <w:p w:rsidR="00F84E57" w:rsidRPr="00A24357" w:rsidRDefault="00F84E57" w:rsidP="00F11729">
      <w:pPr>
        <w:pStyle w:val="ListParagraph"/>
        <w:numPr>
          <w:ilvl w:val="0"/>
          <w:numId w:val="8"/>
        </w:numPr>
        <w:spacing w:after="0"/>
      </w:pPr>
      <w:r w:rsidRPr="00A24357">
        <w:rPr>
          <w:sz w:val="24"/>
          <w:szCs w:val="24"/>
        </w:rPr>
        <w:t>Laboratorio B:</w:t>
      </w:r>
      <w:r>
        <w:t xml:space="preserve"> </w:t>
      </w:r>
      <w:r w:rsidRPr="00A24357">
        <w:rPr>
          <w:b/>
          <w:sz w:val="24"/>
          <w:szCs w:val="24"/>
        </w:rPr>
        <w:t>Fondo Europeo di Sviluppo Regionale</w:t>
      </w:r>
      <w:r w:rsidRPr="00A24357">
        <w:t xml:space="preserve"> (</w:t>
      </w:r>
      <w:r w:rsidRPr="00A24357">
        <w:rPr>
          <w:b/>
          <w:sz w:val="24"/>
          <w:szCs w:val="24"/>
        </w:rPr>
        <w:t>FESR) : Housing First</w:t>
      </w:r>
    </w:p>
    <w:p w:rsidR="00F84E57" w:rsidRPr="00A24357" w:rsidRDefault="00F84E57" w:rsidP="00F11729">
      <w:pPr>
        <w:pStyle w:val="ListParagraph"/>
        <w:numPr>
          <w:ilvl w:val="0"/>
          <w:numId w:val="8"/>
        </w:numPr>
        <w:spacing w:after="0"/>
        <w:rPr>
          <w:lang w:val="en-GB"/>
        </w:rPr>
      </w:pPr>
      <w:r w:rsidRPr="00A24357">
        <w:rPr>
          <w:sz w:val="24"/>
          <w:szCs w:val="24"/>
          <w:lang w:val="en-GB"/>
        </w:rPr>
        <w:t>Laboratorio C:</w:t>
      </w:r>
      <w:r>
        <w:rPr>
          <w:b/>
          <w:sz w:val="24"/>
          <w:szCs w:val="24"/>
          <w:lang w:val="en-GB"/>
        </w:rPr>
        <w:t xml:space="preserve"> </w:t>
      </w:r>
      <w:r w:rsidRPr="00A24357">
        <w:rPr>
          <w:b/>
          <w:sz w:val="24"/>
          <w:szCs w:val="24"/>
          <w:lang w:val="en-GB"/>
        </w:rPr>
        <w:t xml:space="preserve">Fund for European Aid to the Most Deprived (FEAMD): </w:t>
      </w:r>
      <w:smartTag w:uri="urn:schemas-microsoft-com:office:smarttags" w:element="place">
        <w:r w:rsidRPr="00A24357">
          <w:rPr>
            <w:b/>
            <w:sz w:val="24"/>
            <w:szCs w:val="24"/>
            <w:lang w:val="en-GB"/>
          </w:rPr>
          <w:t>Beni</w:t>
        </w:r>
      </w:smartTag>
      <w:r w:rsidRPr="00A24357">
        <w:rPr>
          <w:b/>
          <w:sz w:val="24"/>
          <w:szCs w:val="24"/>
          <w:lang w:val="en-GB"/>
        </w:rPr>
        <w:t xml:space="preserve"> alimentari e non </w:t>
      </w:r>
    </w:p>
    <w:p w:rsidR="00F84E57" w:rsidRPr="00A24357" w:rsidRDefault="00F84E57" w:rsidP="00F11729">
      <w:pPr>
        <w:pStyle w:val="ListParagraph"/>
        <w:numPr>
          <w:ilvl w:val="0"/>
          <w:numId w:val="8"/>
        </w:numPr>
        <w:spacing w:after="0"/>
      </w:pPr>
      <w:r w:rsidRPr="00A24357">
        <w:rPr>
          <w:sz w:val="24"/>
          <w:szCs w:val="24"/>
        </w:rPr>
        <w:t>Laboratorio D:</w:t>
      </w:r>
      <w:r>
        <w:rPr>
          <w:b/>
          <w:sz w:val="24"/>
          <w:szCs w:val="24"/>
        </w:rPr>
        <w:t xml:space="preserve"> </w:t>
      </w:r>
      <w:r w:rsidRPr="00A24357">
        <w:rPr>
          <w:b/>
          <w:sz w:val="24"/>
          <w:szCs w:val="24"/>
        </w:rPr>
        <w:t>Programma Operativo Nazionale “Città Metropolitane” (POAM): Aree Metropolitane (Disagio Urbano)</w:t>
      </w:r>
    </w:p>
    <w:p w:rsidR="00F84E57" w:rsidRPr="00A24357" w:rsidRDefault="00F84E57" w:rsidP="00F11729">
      <w:pPr>
        <w:pStyle w:val="ListParagraph"/>
        <w:spacing w:after="0"/>
        <w:ind w:left="0"/>
      </w:pPr>
    </w:p>
    <w:p w:rsidR="00F84E57" w:rsidRDefault="00F84E57" w:rsidP="00F11729">
      <w:pPr>
        <w:tabs>
          <w:tab w:val="left" w:pos="1260"/>
        </w:tabs>
        <w:suppressAutoHyphens w:val="0"/>
        <w:spacing w:after="0" w:line="240" w:lineRule="auto"/>
        <w:ind w:left="1080" w:hanging="1080"/>
        <w:rPr>
          <w:sz w:val="24"/>
          <w:szCs w:val="24"/>
          <w:lang w:eastAsia="it-IT"/>
        </w:rPr>
      </w:pPr>
      <w:r w:rsidRPr="00F11729">
        <w:rPr>
          <w:sz w:val="24"/>
          <w:szCs w:val="24"/>
          <w:lang w:eastAsia="it-IT"/>
        </w:rPr>
        <w:t>ore 15.15</w:t>
      </w:r>
      <w:r>
        <w:rPr>
          <w:sz w:val="24"/>
          <w:szCs w:val="24"/>
          <w:lang w:eastAsia="it-IT"/>
        </w:rPr>
        <w:t xml:space="preserve"> – Laboratori tematici</w:t>
      </w:r>
    </w:p>
    <w:p w:rsidR="00F84E57" w:rsidRPr="00F11729" w:rsidRDefault="00F84E57" w:rsidP="00F11729">
      <w:pPr>
        <w:tabs>
          <w:tab w:val="left" w:pos="1260"/>
        </w:tabs>
        <w:suppressAutoHyphens w:val="0"/>
        <w:spacing w:after="0" w:line="240" w:lineRule="auto"/>
        <w:ind w:left="1080" w:hanging="1080"/>
        <w:rPr>
          <w:sz w:val="24"/>
          <w:szCs w:val="24"/>
          <w:lang w:eastAsia="it-IT"/>
        </w:rPr>
      </w:pPr>
    </w:p>
    <w:p w:rsidR="00F84E57" w:rsidRPr="00F11729" w:rsidRDefault="00F84E57" w:rsidP="00F11729">
      <w:pPr>
        <w:tabs>
          <w:tab w:val="left" w:pos="1260"/>
        </w:tabs>
        <w:suppressAutoHyphens w:val="0"/>
        <w:spacing w:after="0" w:line="240" w:lineRule="auto"/>
        <w:ind w:left="1080" w:hanging="1080"/>
        <w:rPr>
          <w:sz w:val="24"/>
          <w:szCs w:val="24"/>
          <w:lang w:eastAsia="it-IT"/>
        </w:rPr>
      </w:pPr>
      <w:r w:rsidRPr="00F11729">
        <w:rPr>
          <w:sz w:val="24"/>
          <w:szCs w:val="24"/>
          <w:lang w:eastAsia="it-IT"/>
        </w:rPr>
        <w:t>ore 18.30 – Termine dei lavori pomeridiani</w:t>
      </w:r>
    </w:p>
    <w:p w:rsidR="00F84E57" w:rsidRDefault="00F84E57" w:rsidP="00F11729">
      <w:pPr>
        <w:pStyle w:val="ListParagraph"/>
        <w:spacing w:after="0"/>
        <w:ind w:left="0"/>
      </w:pPr>
    </w:p>
    <w:p w:rsidR="00F84E57" w:rsidRPr="00A24357" w:rsidRDefault="00F84E57" w:rsidP="00F11729">
      <w:pPr>
        <w:pStyle w:val="ListParagraph"/>
        <w:spacing w:after="0"/>
        <w:ind w:left="0"/>
      </w:pPr>
    </w:p>
    <w:p w:rsidR="00F84E57" w:rsidRPr="00F11729" w:rsidRDefault="00F84E57" w:rsidP="00F11729">
      <w:pPr>
        <w:pStyle w:val="ListParagraph"/>
        <w:spacing w:after="0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Martedì</w:t>
      </w:r>
      <w:r w:rsidRPr="00F11729">
        <w:rPr>
          <w:b/>
          <w:i/>
          <w:sz w:val="28"/>
          <w:szCs w:val="28"/>
        </w:rPr>
        <w:t xml:space="preserve"> 18 Marzo 2014</w:t>
      </w:r>
    </w:p>
    <w:p w:rsidR="00F84E57" w:rsidRPr="00A24357" w:rsidRDefault="00F84E57" w:rsidP="00F11729">
      <w:pPr>
        <w:pStyle w:val="ListParagraph"/>
        <w:spacing w:after="0"/>
        <w:ind w:left="0"/>
      </w:pPr>
    </w:p>
    <w:p w:rsidR="00F84E57" w:rsidRPr="00F11729" w:rsidRDefault="00F84E57" w:rsidP="00F11729">
      <w:pPr>
        <w:pStyle w:val="ListParagraph"/>
        <w:spacing w:after="0"/>
        <w:ind w:left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ore 9.00 - </w:t>
      </w:r>
      <w:r w:rsidRPr="00F11729">
        <w:rPr>
          <w:i/>
          <w:sz w:val="24"/>
          <w:szCs w:val="24"/>
          <w:lang w:eastAsia="it-IT"/>
        </w:rPr>
        <w:t>Laboratori tematici: sintesi e prospettive di lavoro</w:t>
      </w:r>
    </w:p>
    <w:p w:rsidR="00F84E57" w:rsidRPr="00F11729" w:rsidRDefault="00F84E57" w:rsidP="00F11729">
      <w:pPr>
        <w:pStyle w:val="ListParagraph"/>
        <w:spacing w:after="0"/>
        <w:ind w:left="0"/>
        <w:rPr>
          <w:sz w:val="24"/>
          <w:szCs w:val="24"/>
          <w:lang w:eastAsia="it-IT"/>
        </w:rPr>
      </w:pPr>
    </w:p>
    <w:p w:rsidR="00F84E57" w:rsidRPr="00F11729" w:rsidRDefault="00F84E57" w:rsidP="00F11729">
      <w:pPr>
        <w:pStyle w:val="ListParagraph"/>
        <w:spacing w:after="0"/>
        <w:ind w:left="0"/>
        <w:rPr>
          <w:b/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ore 10.30 - </w:t>
      </w:r>
      <w:r w:rsidRPr="00F11729">
        <w:rPr>
          <w:b/>
          <w:i/>
          <w:sz w:val="24"/>
          <w:szCs w:val="24"/>
          <w:lang w:eastAsia="it-IT"/>
        </w:rPr>
        <w:t>Per un’Europa dei diritti sociali possibili</w:t>
      </w:r>
    </w:p>
    <w:p w:rsidR="00F84E57" w:rsidRPr="00F11729" w:rsidRDefault="00F84E57" w:rsidP="00F11729">
      <w:pPr>
        <w:pStyle w:val="ListParagraph"/>
        <w:spacing w:after="0"/>
        <w:ind w:left="0"/>
        <w:rPr>
          <w:sz w:val="24"/>
          <w:szCs w:val="24"/>
          <w:lang w:eastAsia="it-IT"/>
        </w:rPr>
      </w:pPr>
    </w:p>
    <w:p w:rsidR="00F84E57" w:rsidRPr="00F11729" w:rsidRDefault="00F84E57" w:rsidP="00F11729">
      <w:pPr>
        <w:pStyle w:val="ListParagraph"/>
        <w:spacing w:after="0"/>
        <w:ind w:left="1440" w:hanging="1440"/>
        <w:rPr>
          <w:sz w:val="24"/>
          <w:szCs w:val="24"/>
          <w:lang w:eastAsia="it-IT"/>
        </w:rPr>
      </w:pPr>
      <w:r w:rsidRPr="00F11729">
        <w:rPr>
          <w:sz w:val="24"/>
          <w:szCs w:val="24"/>
          <w:lang w:eastAsia="it-IT"/>
        </w:rPr>
        <w:t>ore 11.30</w:t>
      </w:r>
      <w:r>
        <w:rPr>
          <w:sz w:val="24"/>
          <w:szCs w:val="24"/>
          <w:lang w:eastAsia="it-IT"/>
        </w:rPr>
        <w:t xml:space="preserve">- </w:t>
      </w:r>
      <w:r w:rsidRPr="00F11729">
        <w:rPr>
          <w:b/>
          <w:i/>
          <w:sz w:val="24"/>
          <w:szCs w:val="24"/>
          <w:lang w:eastAsia="it-IT"/>
        </w:rPr>
        <w:t>Il semestre europeo: un’occasione per costruire inclusione sociale,</w:t>
      </w:r>
    </w:p>
    <w:p w:rsidR="00F84E57" w:rsidRPr="00F11729" w:rsidRDefault="00F84E57" w:rsidP="00F11729">
      <w:pPr>
        <w:pStyle w:val="ListParagraph"/>
        <w:spacing w:after="0"/>
        <w:ind w:left="0"/>
        <w:rPr>
          <w:sz w:val="24"/>
          <w:szCs w:val="24"/>
          <w:lang w:eastAsia="it-IT"/>
        </w:rPr>
      </w:pPr>
    </w:p>
    <w:p w:rsidR="00F84E57" w:rsidRPr="00F11729" w:rsidRDefault="00F84E57" w:rsidP="00F11729">
      <w:pPr>
        <w:pStyle w:val="ListParagraph"/>
        <w:spacing w:after="0"/>
        <w:ind w:left="1440" w:hanging="1440"/>
        <w:rPr>
          <w:sz w:val="24"/>
          <w:szCs w:val="24"/>
          <w:lang w:eastAsia="it-IT"/>
        </w:rPr>
      </w:pPr>
      <w:r w:rsidRPr="00F11729">
        <w:rPr>
          <w:sz w:val="24"/>
          <w:szCs w:val="24"/>
          <w:lang w:eastAsia="it-IT"/>
        </w:rPr>
        <w:t>ore 12.30</w:t>
      </w:r>
      <w:r>
        <w:rPr>
          <w:sz w:val="24"/>
          <w:szCs w:val="24"/>
          <w:lang w:eastAsia="it-IT"/>
        </w:rPr>
        <w:t xml:space="preserve">- </w:t>
      </w:r>
      <w:r>
        <w:rPr>
          <w:b/>
          <w:i/>
          <w:sz w:val="24"/>
          <w:szCs w:val="24"/>
          <w:lang w:eastAsia="it-IT"/>
        </w:rPr>
        <w:t xml:space="preserve">Conclusioni: </w:t>
      </w:r>
      <w:r w:rsidRPr="00F11729">
        <w:rPr>
          <w:b/>
          <w:i/>
          <w:sz w:val="24"/>
          <w:szCs w:val="24"/>
          <w:lang w:eastAsia="it-IT"/>
        </w:rPr>
        <w:t>un percorso di impeg</w:t>
      </w:r>
      <w:r>
        <w:rPr>
          <w:b/>
          <w:i/>
          <w:sz w:val="24"/>
          <w:szCs w:val="24"/>
          <w:lang w:eastAsia="it-IT"/>
        </w:rPr>
        <w:t xml:space="preserve">no per una piattaforma comune, </w:t>
      </w:r>
      <w:r w:rsidRPr="00F11729">
        <w:rPr>
          <w:sz w:val="24"/>
          <w:szCs w:val="24"/>
          <w:lang w:eastAsia="it-IT"/>
        </w:rPr>
        <w:t>a cura di Caritas Italiana</w:t>
      </w:r>
    </w:p>
    <w:p w:rsidR="00F84E57" w:rsidRDefault="00F84E57" w:rsidP="00F11729">
      <w:pPr>
        <w:pStyle w:val="ListParagraph"/>
        <w:spacing w:after="0"/>
        <w:ind w:left="0"/>
      </w:pPr>
    </w:p>
    <w:p w:rsidR="00F84E57" w:rsidRPr="00F11729" w:rsidRDefault="00F84E57" w:rsidP="00F11729">
      <w:pPr>
        <w:tabs>
          <w:tab w:val="left" w:pos="1260"/>
        </w:tabs>
        <w:suppressAutoHyphens w:val="0"/>
        <w:spacing w:after="0" w:line="240" w:lineRule="auto"/>
        <w:ind w:left="1080" w:hanging="108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ore 13.00 - </w:t>
      </w:r>
      <w:r w:rsidRPr="00F11729">
        <w:rPr>
          <w:sz w:val="24"/>
          <w:szCs w:val="24"/>
          <w:lang w:eastAsia="it-IT"/>
        </w:rPr>
        <w:t>Pranzo</w:t>
      </w:r>
    </w:p>
    <w:p w:rsidR="00F84E57" w:rsidRPr="00A24357" w:rsidRDefault="00F84E57" w:rsidP="00F11729">
      <w:pPr>
        <w:pStyle w:val="ListParagraph"/>
        <w:spacing w:after="0"/>
        <w:ind w:left="0"/>
      </w:pPr>
    </w:p>
    <w:sectPr w:rsidR="00F84E57" w:rsidRPr="00A24357" w:rsidSect="0031636A">
      <w:footerReference w:type="default" r:id="rId8"/>
      <w:pgSz w:w="11906" w:h="16838"/>
      <w:pgMar w:top="1247" w:right="851" w:bottom="1134" w:left="85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57" w:rsidRDefault="00F84E57" w:rsidP="00AC4F4E">
      <w:pPr>
        <w:spacing w:after="0" w:line="240" w:lineRule="auto"/>
      </w:pPr>
      <w:r>
        <w:separator/>
      </w:r>
    </w:p>
  </w:endnote>
  <w:endnote w:type="continuationSeparator" w:id="0">
    <w:p w:rsidR="00F84E57" w:rsidRDefault="00F84E57" w:rsidP="00AC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dsor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57" w:rsidRDefault="00F84E57">
    <w:pPr>
      <w:pStyle w:val="Footer"/>
    </w:pPr>
    <w:fldSimple w:instr="NUMPAGES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57" w:rsidRDefault="00F84E57" w:rsidP="00AC4F4E">
      <w:pPr>
        <w:spacing w:after="0" w:line="240" w:lineRule="auto"/>
      </w:pPr>
      <w:r>
        <w:separator/>
      </w:r>
    </w:p>
  </w:footnote>
  <w:footnote w:type="continuationSeparator" w:id="0">
    <w:p w:rsidR="00F84E57" w:rsidRDefault="00F84E57" w:rsidP="00AC4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D9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80DB1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3036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DCE521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84E43"/>
    <w:multiLevelType w:val="hybridMultilevel"/>
    <w:tmpl w:val="538C8DE0"/>
    <w:lvl w:ilvl="0" w:tplc="F45022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0511945"/>
    <w:multiLevelType w:val="multilevel"/>
    <w:tmpl w:val="FFFFFFFF"/>
    <w:lvl w:ilvl="0">
      <w:start w:val="1"/>
      <w:numFmt w:val="bullet"/>
      <w:lvlText w:val="-"/>
      <w:lvlJc w:val="left"/>
      <w:pPr>
        <w:ind w:left="39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73D21DF3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EE2743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F4E"/>
    <w:rsid w:val="000C6086"/>
    <w:rsid w:val="00125141"/>
    <w:rsid w:val="00202BD1"/>
    <w:rsid w:val="00214DF8"/>
    <w:rsid w:val="0022122A"/>
    <w:rsid w:val="0023523D"/>
    <w:rsid w:val="002603AC"/>
    <w:rsid w:val="002712A1"/>
    <w:rsid w:val="002812F1"/>
    <w:rsid w:val="00305A8A"/>
    <w:rsid w:val="0031636A"/>
    <w:rsid w:val="0039651D"/>
    <w:rsid w:val="003E7343"/>
    <w:rsid w:val="004C335A"/>
    <w:rsid w:val="005D62C4"/>
    <w:rsid w:val="00656420"/>
    <w:rsid w:val="00683625"/>
    <w:rsid w:val="006C3B34"/>
    <w:rsid w:val="006E7213"/>
    <w:rsid w:val="007A5FF0"/>
    <w:rsid w:val="00811FF9"/>
    <w:rsid w:val="008E2E6E"/>
    <w:rsid w:val="00966C3C"/>
    <w:rsid w:val="00A24357"/>
    <w:rsid w:val="00A577F6"/>
    <w:rsid w:val="00AC4F4E"/>
    <w:rsid w:val="00AD5976"/>
    <w:rsid w:val="00B457F8"/>
    <w:rsid w:val="00B57D4A"/>
    <w:rsid w:val="00B83B96"/>
    <w:rsid w:val="00BE24B9"/>
    <w:rsid w:val="00C65EF1"/>
    <w:rsid w:val="00D53590"/>
    <w:rsid w:val="00DD0395"/>
    <w:rsid w:val="00DD13DA"/>
    <w:rsid w:val="00DD204A"/>
    <w:rsid w:val="00E268F2"/>
    <w:rsid w:val="00F11729"/>
    <w:rsid w:val="00F8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4E"/>
    <w:pPr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4357"/>
    <w:pPr>
      <w:keepNext/>
      <w:suppressAutoHyphens w:val="0"/>
      <w:spacing w:after="0" w:line="240" w:lineRule="auto"/>
      <w:outlineLvl w:val="0"/>
    </w:pPr>
    <w:rPr>
      <w:rFonts w:ascii="Times New Roman" w:hAnsi="Times New Roman"/>
      <w:b/>
      <w:caps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IntestazioneCarattere">
    <w:name w:val="Intestazione Carattere"/>
    <w:basedOn w:val="DefaultParagraphFont"/>
    <w:uiPriority w:val="99"/>
    <w:rsid w:val="00AC4F4E"/>
    <w:rPr>
      <w:rFonts w:cs="Times New Roman"/>
    </w:rPr>
  </w:style>
  <w:style w:type="character" w:customStyle="1" w:styleId="PidipaginaCarattere">
    <w:name w:val="Piè di pagina Carattere"/>
    <w:basedOn w:val="DefaultParagraphFont"/>
    <w:uiPriority w:val="99"/>
    <w:rsid w:val="00AC4F4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C4F4E"/>
    <w:rPr>
      <w:rFonts w:cs="Times New Roman"/>
    </w:rPr>
  </w:style>
  <w:style w:type="character" w:customStyle="1" w:styleId="StrongEmphasis">
    <w:name w:val="Strong Emphasis"/>
    <w:basedOn w:val="DefaultParagraphFont"/>
    <w:uiPriority w:val="99"/>
    <w:rsid w:val="00AC4F4E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AC4F4E"/>
    <w:rPr>
      <w:rFonts w:cs="Times New Roman"/>
    </w:rPr>
  </w:style>
  <w:style w:type="character" w:customStyle="1" w:styleId="ListLabel1">
    <w:name w:val="ListLabel 1"/>
    <w:uiPriority w:val="99"/>
    <w:rsid w:val="00AC4F4E"/>
  </w:style>
  <w:style w:type="character" w:customStyle="1" w:styleId="ListLabel2">
    <w:name w:val="ListLabel 2"/>
    <w:uiPriority w:val="99"/>
    <w:rsid w:val="00AC4F4E"/>
    <w:rPr>
      <w:rFonts w:eastAsia="Times New Roman"/>
    </w:rPr>
  </w:style>
  <w:style w:type="character" w:customStyle="1" w:styleId="ListLabel3">
    <w:name w:val="ListLabel 3"/>
    <w:uiPriority w:val="99"/>
    <w:rsid w:val="00AC4F4E"/>
    <w:rPr>
      <w:color w:val="00000A"/>
      <w:sz w:val="16"/>
    </w:rPr>
  </w:style>
  <w:style w:type="paragraph" w:customStyle="1" w:styleId="Heading">
    <w:name w:val="Heading"/>
    <w:basedOn w:val="Normal"/>
    <w:next w:val="TextBody"/>
    <w:uiPriority w:val="99"/>
    <w:rsid w:val="00AC4F4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uiPriority w:val="99"/>
    <w:rsid w:val="00AC4F4E"/>
    <w:pPr>
      <w:spacing w:after="120"/>
    </w:pPr>
  </w:style>
  <w:style w:type="paragraph" w:styleId="List">
    <w:name w:val="List"/>
    <w:basedOn w:val="TextBody"/>
    <w:uiPriority w:val="99"/>
    <w:rsid w:val="00AC4F4E"/>
  </w:style>
  <w:style w:type="paragraph" w:styleId="Caption">
    <w:name w:val="caption"/>
    <w:basedOn w:val="Normal"/>
    <w:uiPriority w:val="99"/>
    <w:qFormat/>
    <w:rsid w:val="00AC4F4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C4F4E"/>
    <w:pPr>
      <w:suppressLineNumbers/>
    </w:pPr>
  </w:style>
  <w:style w:type="paragraph" w:styleId="ListParagraph">
    <w:name w:val="List Paragraph"/>
    <w:basedOn w:val="Normal"/>
    <w:uiPriority w:val="99"/>
    <w:qFormat/>
    <w:rsid w:val="00AC4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4F4E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62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C4F4E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625"/>
    <w:rPr>
      <w:rFonts w:cs="Times New Roman"/>
      <w:lang w:eastAsia="en-US"/>
    </w:rPr>
  </w:style>
  <w:style w:type="paragraph" w:customStyle="1" w:styleId="z-SI-Tit">
    <w:name w:val="z-SI-Tit"/>
    <w:uiPriority w:val="99"/>
    <w:rsid w:val="00A24357"/>
    <w:pPr>
      <w:tabs>
        <w:tab w:val="left" w:pos="3005"/>
        <w:tab w:val="right" w:pos="4535"/>
      </w:tabs>
      <w:autoSpaceDE w:val="0"/>
      <w:autoSpaceDN w:val="0"/>
      <w:adjustRightInd w:val="0"/>
      <w:spacing w:before="113"/>
      <w:jc w:val="center"/>
    </w:pPr>
    <w:rPr>
      <w:rFonts w:ascii="Windsor BT" w:hAnsi="Windsor BT"/>
      <w:b/>
      <w:bCs/>
      <w:shadow/>
      <w:color w:val="000000"/>
      <w:spacing w:val="200"/>
      <w:sz w:val="72"/>
      <w:szCs w:val="72"/>
    </w:rPr>
  </w:style>
  <w:style w:type="character" w:styleId="Hyperlink">
    <w:name w:val="Hyperlink"/>
    <w:basedOn w:val="DefaultParagraphFont"/>
    <w:uiPriority w:val="99"/>
    <w:rsid w:val="00966C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uropa@caritasitali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505</Words>
  <Characters>2981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CAMPAGNA  NAZIONALE</dc:title>
  <dc:subject/>
  <dc:creator>rdragonetti</dc:creator>
  <cp:keywords/>
  <dc:description/>
  <cp:lastModifiedBy>flevroni</cp:lastModifiedBy>
  <cp:revision>6</cp:revision>
  <cp:lastPrinted>2014-02-17T10:59:00Z</cp:lastPrinted>
  <dcterms:created xsi:type="dcterms:W3CDTF">2014-02-18T09:02:00Z</dcterms:created>
  <dcterms:modified xsi:type="dcterms:W3CDTF">2014-02-21T08:23:00Z</dcterms:modified>
</cp:coreProperties>
</file>