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1" w:rsidRPr="00D235C5" w:rsidRDefault="00096341" w:rsidP="00860815">
      <w:pPr>
        <w:spacing w:after="0" w:line="240" w:lineRule="auto"/>
        <w:jc w:val="center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left:0;text-align:left;margin-left:217.2pt;margin-top:3.45pt;width:61.7pt;height:72.75pt;z-index:251658240;visibility:visible">
            <v:imagedata r:id="rId6" o:title=""/>
          </v:shape>
        </w:pict>
      </w:r>
      <w:r>
        <w:rPr>
          <w:noProof/>
          <w:lang w:eastAsia="it-IT"/>
        </w:rPr>
        <w:pict>
          <v:shape id="Immagine 2" o:spid="_x0000_s1028" type="#_x0000_t75" alt="stemmaCMOP" style="position:absolute;left:0;text-align:left;margin-left:413.55pt;margin-top:10.2pt;width:51.95pt;height:60.75pt;z-index:251659264;visibility:visible">
            <v:imagedata r:id="rId7" o:title=""/>
          </v:shape>
        </w:pict>
      </w:r>
      <w:r w:rsidRPr="00B54378">
        <w:rPr>
          <w:noProof/>
          <w:lang w:eastAsia="it-IT"/>
        </w:rPr>
        <w:pict>
          <v:shape id="Immagine 1" o:spid="_x0000_i1025" type="#_x0000_t75" style="width:86.25pt;height:91.5pt;visibility:visible">
            <v:imagedata r:id="rId8" o:title=""/>
          </v:shape>
        </w:pict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>
        <w:rPr>
          <w:rFonts w:ascii="Arial" w:hAnsi="Arial" w:cs="Arial"/>
          <w:b/>
          <w:bCs/>
          <w:color w:val="008000"/>
          <w:sz w:val="18"/>
          <w:szCs w:val="18"/>
        </w:rPr>
        <w:tab/>
      </w:r>
      <w:r w:rsidRPr="00D235C5">
        <w:rPr>
          <w:rFonts w:ascii="Arial" w:hAnsi="Arial" w:cs="Arial"/>
          <w:b/>
          <w:bCs/>
          <w:color w:val="008000"/>
          <w:sz w:val="18"/>
          <w:szCs w:val="18"/>
        </w:rPr>
        <w:t>comunità montana</w:t>
      </w:r>
    </w:p>
    <w:p w:rsidR="00096341" w:rsidRPr="00D235C5" w:rsidRDefault="00096341" w:rsidP="00860815">
      <w:pPr>
        <w:spacing w:after="0" w:line="240" w:lineRule="auto"/>
        <w:ind w:left="7080" w:firstLine="708"/>
        <w:jc w:val="center"/>
        <w:rPr>
          <w:sz w:val="18"/>
          <w:szCs w:val="18"/>
        </w:rPr>
      </w:pPr>
      <w:r w:rsidRPr="00D235C5">
        <w:rPr>
          <w:rFonts w:ascii="Arial" w:hAnsi="Arial" w:cs="Arial"/>
          <w:b/>
          <w:bCs/>
          <w:sz w:val="18"/>
          <w:szCs w:val="18"/>
        </w:rPr>
        <w:t>dell'oltrepò pavese</w:t>
      </w:r>
    </w:p>
    <w:p w:rsidR="00096341" w:rsidRPr="005F4D9A" w:rsidRDefault="00096341" w:rsidP="00240D3F">
      <w:pPr>
        <w:spacing w:after="0" w:line="240" w:lineRule="auto"/>
        <w:jc w:val="center"/>
        <w:rPr>
          <w:i/>
          <w:iCs/>
          <w:sz w:val="14"/>
          <w:szCs w:val="14"/>
        </w:rPr>
      </w:pPr>
    </w:p>
    <w:p w:rsidR="00096341" w:rsidRPr="00860815" w:rsidRDefault="00096341" w:rsidP="00906F0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Incontro pubblico</w:t>
      </w:r>
    </w:p>
    <w:p w:rsidR="00096341" w:rsidRPr="005F4D9A" w:rsidRDefault="00096341" w:rsidP="00240D3F">
      <w:pPr>
        <w:spacing w:after="0" w:line="240" w:lineRule="auto"/>
        <w:jc w:val="both"/>
        <w:rPr>
          <w:sz w:val="16"/>
          <w:szCs w:val="16"/>
        </w:rPr>
      </w:pPr>
    </w:p>
    <w:p w:rsidR="00096341" w:rsidRDefault="00096341" w:rsidP="00906F0D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96341" w:rsidRDefault="00096341" w:rsidP="00906F0D">
      <w:pPr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096341" w:rsidRPr="00906F0D" w:rsidRDefault="00096341" w:rsidP="00906F0D">
      <w:pPr>
        <w:autoSpaceDE w:val="0"/>
        <w:autoSpaceDN w:val="0"/>
        <w:spacing w:before="100" w:beforeAutospacing="1" w:after="100" w:afterAutospacing="1"/>
        <w:jc w:val="center"/>
        <w:rPr>
          <w:sz w:val="28"/>
          <w:szCs w:val="28"/>
          <w:lang w:eastAsia="it-IT"/>
        </w:rPr>
      </w:pPr>
      <w:r w:rsidRPr="00906F0D">
        <w:rPr>
          <w:rFonts w:ascii="Arial" w:hAnsi="Arial" w:cs="Arial"/>
          <w:b/>
          <w:bCs/>
          <w:sz w:val="24"/>
          <w:szCs w:val="24"/>
        </w:rPr>
        <w:t>“Legge Regionale 25 maggio 2015, n. 15 (</w:t>
      </w:r>
      <w:r w:rsidRPr="00906F0D">
        <w:rPr>
          <w:rFonts w:ascii="Arial" w:hAnsi="Arial" w:cs="Arial"/>
          <w:b/>
          <w:bCs/>
          <w:sz w:val="28"/>
          <w:szCs w:val="28"/>
        </w:rPr>
        <w:t>Interventi a favore del lavoro di assistenza e cura svolto dagli assistenti familiari) : adempimenti ed opportunità per il territorio”</w:t>
      </w:r>
    </w:p>
    <w:p w:rsidR="00096341" w:rsidRPr="009946C4" w:rsidRDefault="00096341" w:rsidP="00240D3F">
      <w:pPr>
        <w:spacing w:after="0" w:line="240" w:lineRule="auto"/>
        <w:jc w:val="center"/>
        <w:rPr>
          <w:b/>
          <w:bCs/>
          <w:color w:val="800000"/>
          <w:sz w:val="32"/>
          <w:szCs w:val="32"/>
        </w:rPr>
      </w:pPr>
    </w:p>
    <w:p w:rsidR="00096341" w:rsidRDefault="00096341" w:rsidP="00240D3F">
      <w:pPr>
        <w:spacing w:after="0" w:line="240" w:lineRule="auto"/>
        <w:jc w:val="center"/>
        <w:rPr>
          <w:sz w:val="20"/>
          <w:szCs w:val="20"/>
        </w:rPr>
      </w:pPr>
    </w:p>
    <w:p w:rsidR="00096341" w:rsidRPr="004F42D2" w:rsidRDefault="00096341" w:rsidP="00240D3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Godiasco Salice Terme (PV) 8 OTTOBRE</w:t>
      </w:r>
      <w:r w:rsidRPr="004F42D2">
        <w:rPr>
          <w:b/>
          <w:bCs/>
          <w:sz w:val="28"/>
          <w:szCs w:val="28"/>
        </w:rPr>
        <w:t xml:space="preserve"> 2015</w:t>
      </w:r>
    </w:p>
    <w:p w:rsidR="00096341" w:rsidRPr="00F13DF2" w:rsidRDefault="00096341" w:rsidP="00240D3F">
      <w:pPr>
        <w:spacing w:after="0" w:line="240" w:lineRule="auto"/>
        <w:jc w:val="center"/>
        <w:rPr>
          <w:sz w:val="28"/>
          <w:szCs w:val="28"/>
        </w:rPr>
      </w:pPr>
      <w:r w:rsidRPr="00F13DF2">
        <w:rPr>
          <w:sz w:val="28"/>
          <w:szCs w:val="28"/>
        </w:rPr>
        <w:t>Sede Municipale</w:t>
      </w:r>
    </w:p>
    <w:p w:rsidR="00096341" w:rsidRDefault="00096341" w:rsidP="0008115A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096341" w:rsidRDefault="00096341" w:rsidP="0008115A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p w:rsidR="00096341" w:rsidRPr="00105DC6" w:rsidRDefault="00096341" w:rsidP="0008115A">
      <w:pPr>
        <w:tabs>
          <w:tab w:val="left" w:pos="1134"/>
        </w:tabs>
        <w:spacing w:after="0" w:line="240" w:lineRule="auto"/>
        <w:ind w:firstLine="708"/>
        <w:jc w:val="both"/>
        <w:rPr>
          <w:i/>
          <w:iCs/>
          <w:sz w:val="24"/>
          <w:szCs w:val="24"/>
        </w:rPr>
      </w:pPr>
      <w:r w:rsidRPr="00105DC6">
        <w:rPr>
          <w:sz w:val="24"/>
          <w:szCs w:val="24"/>
        </w:rPr>
        <w:t>Ore   9,00</w:t>
      </w:r>
      <w:r w:rsidRPr="00105DC6">
        <w:rPr>
          <w:sz w:val="24"/>
          <w:szCs w:val="24"/>
        </w:rPr>
        <w:tab/>
      </w:r>
      <w:r w:rsidRPr="00F13DF2">
        <w:rPr>
          <w:i/>
          <w:iCs/>
          <w:sz w:val="24"/>
          <w:szCs w:val="24"/>
        </w:rPr>
        <w:t>Saluti:</w:t>
      </w: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  <w:r w:rsidRPr="00105DC6">
        <w:rPr>
          <w:b/>
          <w:bCs/>
          <w:sz w:val="24"/>
          <w:szCs w:val="24"/>
        </w:rPr>
        <w:t>Gabriele Barbieri</w:t>
      </w:r>
      <w:r w:rsidRPr="00105DC6">
        <w:rPr>
          <w:sz w:val="24"/>
          <w:szCs w:val="24"/>
        </w:rPr>
        <w:t xml:space="preserve"> - Sindaco Comune di Godiasco Salice Terme</w:t>
      </w: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  <w:r w:rsidRPr="00105DC6">
        <w:rPr>
          <w:b/>
          <w:bCs/>
          <w:sz w:val="24"/>
          <w:szCs w:val="24"/>
        </w:rPr>
        <w:t>Carlo Ferrari</w:t>
      </w:r>
      <w:r w:rsidRPr="00105DC6">
        <w:rPr>
          <w:sz w:val="24"/>
          <w:szCs w:val="24"/>
        </w:rPr>
        <w:t xml:space="preserve"> - Assessore Servizi </w:t>
      </w:r>
      <w:r>
        <w:rPr>
          <w:sz w:val="24"/>
          <w:szCs w:val="24"/>
        </w:rPr>
        <w:t>Sociali Comunità Montana Oltrepò</w:t>
      </w:r>
      <w:r w:rsidRPr="00105DC6">
        <w:rPr>
          <w:sz w:val="24"/>
          <w:szCs w:val="24"/>
        </w:rPr>
        <w:t xml:space="preserve"> Pavese</w:t>
      </w: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  <w:r w:rsidRPr="00105DC6">
        <w:rPr>
          <w:b/>
          <w:bCs/>
          <w:sz w:val="24"/>
          <w:szCs w:val="24"/>
        </w:rPr>
        <w:t>Elio Berogno</w:t>
      </w:r>
      <w:r w:rsidRPr="00105DC6">
        <w:rPr>
          <w:sz w:val="24"/>
          <w:szCs w:val="24"/>
        </w:rPr>
        <w:t xml:space="preserve"> - Presidente Fondazione "Varni Agnetti" ONLUS</w:t>
      </w:r>
      <w:r>
        <w:rPr>
          <w:sz w:val="24"/>
          <w:szCs w:val="24"/>
        </w:rPr>
        <w:t xml:space="preserve"> – Godiasco Salice Terme</w:t>
      </w: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2552" w:hanging="1418"/>
        <w:jc w:val="both"/>
        <w:rPr>
          <w:sz w:val="24"/>
          <w:szCs w:val="24"/>
        </w:rPr>
      </w:pPr>
    </w:p>
    <w:p w:rsidR="00096341" w:rsidRDefault="00096341" w:rsidP="0008115A">
      <w:pPr>
        <w:tabs>
          <w:tab w:val="left" w:pos="1134"/>
        </w:tabs>
        <w:spacing w:after="0" w:line="240" w:lineRule="auto"/>
        <w:ind w:left="2124" w:hanging="1418"/>
        <w:jc w:val="both"/>
        <w:rPr>
          <w:sz w:val="24"/>
          <w:szCs w:val="24"/>
        </w:rPr>
      </w:pPr>
      <w:r>
        <w:rPr>
          <w:sz w:val="24"/>
          <w:szCs w:val="24"/>
        </w:rPr>
        <w:t>Ore 9,30</w:t>
      </w:r>
      <w:r>
        <w:rPr>
          <w:sz w:val="24"/>
          <w:szCs w:val="24"/>
        </w:rPr>
        <w:tab/>
        <w:t>Inizio incontro – Presentazione progetto territoriale Esserci : Azione “Badanti persone di famiglia”</w:t>
      </w:r>
    </w:p>
    <w:p w:rsidR="00096341" w:rsidRPr="0008115A" w:rsidRDefault="00096341" w:rsidP="0008115A">
      <w:pPr>
        <w:autoSpaceDE w:val="0"/>
        <w:autoSpaceDN w:val="0"/>
        <w:spacing w:before="100" w:beforeAutospacing="1" w:after="100" w:afterAutospacing="1"/>
        <w:ind w:left="708"/>
        <w:jc w:val="both"/>
        <w:rPr>
          <w:lang w:eastAsia="it-IT"/>
        </w:rPr>
      </w:pPr>
      <w:r>
        <w:rPr>
          <w:sz w:val="24"/>
          <w:szCs w:val="24"/>
        </w:rPr>
        <w:t xml:space="preserve">Ore 10,00 </w:t>
      </w:r>
      <w:r>
        <w:rPr>
          <w:sz w:val="24"/>
          <w:szCs w:val="24"/>
        </w:rPr>
        <w:tab/>
      </w:r>
      <w:r w:rsidRPr="0008115A">
        <w:rPr>
          <w:rFonts w:ascii="Arial" w:hAnsi="Arial" w:cs="Arial"/>
          <w:b/>
          <w:bCs/>
          <w:sz w:val="20"/>
          <w:szCs w:val="20"/>
        </w:rPr>
        <w:t>“Legge Regionale 25 maggio 2015, n. 15 (</w:t>
      </w:r>
      <w:r w:rsidRPr="0008115A">
        <w:rPr>
          <w:rFonts w:ascii="Arial" w:hAnsi="Arial" w:cs="Arial"/>
          <w:b/>
          <w:bCs/>
        </w:rPr>
        <w:t xml:space="preserve">Interventi a favore del lavoro di assistenza e cura svolto dagli </w:t>
      </w:r>
      <w:r>
        <w:rPr>
          <w:rFonts w:ascii="Arial" w:hAnsi="Arial" w:cs="Arial"/>
          <w:b/>
          <w:bCs/>
        </w:rPr>
        <w:t>assistenti familiari)</w:t>
      </w:r>
      <w:r w:rsidRPr="0008115A">
        <w:rPr>
          <w:rFonts w:ascii="Arial" w:hAnsi="Arial" w:cs="Arial"/>
          <w:b/>
          <w:bCs/>
        </w:rPr>
        <w:t>: adempimenti ed opportunità per il territorio”</w:t>
      </w:r>
      <w:r>
        <w:rPr>
          <w:rFonts w:ascii="Arial" w:hAnsi="Arial" w:cs="Arial"/>
          <w:b/>
          <w:bCs/>
        </w:rPr>
        <w:t xml:space="preserve"> – Rappresentante Regionale UNEBA</w:t>
      </w:r>
      <w:bookmarkStart w:id="0" w:name="_GoBack"/>
      <w:bookmarkEnd w:id="0"/>
    </w:p>
    <w:p w:rsidR="00096341" w:rsidRPr="00105DC6" w:rsidRDefault="00096341" w:rsidP="00906F0D">
      <w:pPr>
        <w:tabs>
          <w:tab w:val="left" w:pos="1134"/>
        </w:tabs>
        <w:spacing w:after="0" w:line="240" w:lineRule="auto"/>
        <w:ind w:left="1418" w:hanging="1418"/>
        <w:jc w:val="both"/>
        <w:rPr>
          <w:sz w:val="24"/>
          <w:szCs w:val="24"/>
        </w:rPr>
      </w:pP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</w:t>
      </w:r>
      <w:r>
        <w:rPr>
          <w:sz w:val="24"/>
          <w:szCs w:val="24"/>
        </w:rPr>
        <w:t>1</w:t>
      </w:r>
      <w:r w:rsidRPr="00105DC6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5DC6">
        <w:rPr>
          <w:sz w:val="24"/>
          <w:szCs w:val="24"/>
        </w:rPr>
        <w:t>0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DC6">
        <w:rPr>
          <w:sz w:val="24"/>
          <w:szCs w:val="24"/>
        </w:rPr>
        <w:t>Dibattito ed approfondimenti</w:t>
      </w: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</w:p>
    <w:p w:rsidR="00096341" w:rsidRPr="00105DC6" w:rsidRDefault="00096341" w:rsidP="00105DC6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</w:t>
      </w:r>
      <w:r>
        <w:rPr>
          <w:sz w:val="24"/>
          <w:szCs w:val="24"/>
        </w:rPr>
        <w:t>2.15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DC6">
        <w:rPr>
          <w:sz w:val="24"/>
          <w:szCs w:val="24"/>
        </w:rPr>
        <w:t>Conclusioni</w:t>
      </w:r>
    </w:p>
    <w:p w:rsidR="00096341" w:rsidRPr="00105DC6" w:rsidRDefault="00096341" w:rsidP="00D3357C">
      <w:pPr>
        <w:tabs>
          <w:tab w:val="left" w:pos="1134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r w:rsidRPr="00105DC6">
        <w:rPr>
          <w:sz w:val="24"/>
          <w:szCs w:val="24"/>
        </w:rPr>
        <w:t>Ore 1</w:t>
      </w:r>
      <w:r>
        <w:rPr>
          <w:sz w:val="24"/>
          <w:szCs w:val="24"/>
        </w:rPr>
        <w:t>2</w:t>
      </w:r>
      <w:r w:rsidRPr="00105DC6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105DC6">
        <w:rPr>
          <w:sz w:val="24"/>
          <w:szCs w:val="24"/>
        </w:rPr>
        <w:t>0</w:t>
      </w:r>
      <w:r w:rsidRPr="00105D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DC6">
        <w:rPr>
          <w:sz w:val="24"/>
          <w:szCs w:val="24"/>
        </w:rPr>
        <w:t>Saluti finali</w:t>
      </w:r>
    </w:p>
    <w:sectPr w:rsidR="00096341" w:rsidRPr="00105DC6" w:rsidSect="00111114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41" w:rsidRDefault="00096341" w:rsidP="00245761">
      <w:pPr>
        <w:spacing w:after="0" w:line="240" w:lineRule="auto"/>
      </w:pPr>
      <w:r>
        <w:separator/>
      </w:r>
    </w:p>
  </w:endnote>
  <w:endnote w:type="continuationSeparator" w:id="0">
    <w:p w:rsidR="00096341" w:rsidRDefault="00096341" w:rsidP="0024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41" w:rsidRDefault="00096341" w:rsidP="005F4D9A">
    <w:pPr>
      <w:pStyle w:val="Heading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 w:cs="Century Gothic"/>
        <w:b/>
        <w:bCs/>
        <w:noProof/>
        <w:sz w:val="6"/>
        <w:szCs w:val="6"/>
      </w:rPr>
    </w:pPr>
  </w:p>
  <w:p w:rsidR="00096341" w:rsidRDefault="00096341" w:rsidP="005F4D9A">
    <w:pPr>
      <w:pStyle w:val="Heading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 w:cs="Century Gothic"/>
        <w:b/>
        <w:bC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s2049" type="#_x0000_t75" style="position:absolute;left:0;text-align:left;margin-left:222.3pt;margin-top:9pt;width:44.25pt;height:27.1pt;z-index:-251656192;visibility:visible">
          <v:imagedata r:id="rId1" o:title=""/>
        </v:shape>
      </w:pict>
    </w:r>
  </w:p>
  <w:p w:rsidR="00096341" w:rsidRDefault="00096341" w:rsidP="005F4D9A">
    <w:pPr>
      <w:pStyle w:val="Heading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 w:cs="Century Gothic"/>
        <w:b/>
        <w:bCs/>
        <w:sz w:val="16"/>
        <w:szCs w:val="16"/>
      </w:rPr>
    </w:pPr>
  </w:p>
  <w:p w:rsidR="00096341" w:rsidRPr="005F4D9A" w:rsidRDefault="00096341" w:rsidP="005F4D9A">
    <w:pPr>
      <w:rPr>
        <w:sz w:val="12"/>
        <w:szCs w:val="12"/>
        <w:lang w:eastAsia="it-IT"/>
      </w:rPr>
    </w:pPr>
  </w:p>
  <w:p w:rsidR="00096341" w:rsidRPr="005F4D9A" w:rsidRDefault="00096341" w:rsidP="005F4D9A">
    <w:pPr>
      <w:pStyle w:val="Heading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 w:cs="Century Gothic"/>
        <w:b/>
        <w:bCs/>
        <w:sz w:val="14"/>
        <w:szCs w:val="14"/>
      </w:rPr>
    </w:pPr>
    <w:r w:rsidRPr="005F4D9A">
      <w:rPr>
        <w:rFonts w:ascii="Century Gothic" w:hAnsi="Century Gothic" w:cs="Century Gothic"/>
        <w:b/>
        <w:bCs/>
        <w:noProof/>
        <w:sz w:val="14"/>
        <w:szCs w:val="14"/>
      </w:rPr>
      <w:t>FONDAZIONE</w:t>
    </w:r>
    <w:r w:rsidRPr="005F4D9A">
      <w:rPr>
        <w:rFonts w:ascii="Century Gothic" w:hAnsi="Century Gothic" w:cs="Century Gothic"/>
        <w:b/>
        <w:bCs/>
        <w:sz w:val="14"/>
        <w:szCs w:val="14"/>
      </w:rPr>
      <w:t xml:space="preserve"> “VARNI AGNETTI” O.N.L.U.S. </w:t>
    </w:r>
  </w:p>
  <w:p w:rsidR="00096341" w:rsidRPr="005F4D9A" w:rsidRDefault="00096341" w:rsidP="005F4D9A">
    <w:pPr>
      <w:pStyle w:val="Heading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rFonts w:ascii="Century Gothic" w:hAnsi="Century Gothic" w:cs="Century Gothic"/>
        <w:b/>
        <w:bCs/>
        <w:sz w:val="14"/>
        <w:szCs w:val="14"/>
      </w:rPr>
    </w:pPr>
    <w:r w:rsidRPr="005F4D9A">
      <w:rPr>
        <w:rFonts w:ascii="Century Gothic" w:hAnsi="Century Gothic" w:cs="Century Gothic"/>
        <w:b/>
        <w:bCs/>
        <w:sz w:val="14"/>
        <w:szCs w:val="14"/>
      </w:rPr>
      <w:t>Godiasco Salice Terme (PV)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41" w:rsidRDefault="00096341" w:rsidP="00245761">
      <w:pPr>
        <w:spacing w:after="0" w:line="240" w:lineRule="auto"/>
      </w:pPr>
      <w:r>
        <w:separator/>
      </w:r>
    </w:p>
  </w:footnote>
  <w:footnote w:type="continuationSeparator" w:id="0">
    <w:p w:rsidR="00096341" w:rsidRDefault="00096341" w:rsidP="0024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0E"/>
    <w:rsid w:val="00032E72"/>
    <w:rsid w:val="0003373B"/>
    <w:rsid w:val="0008115A"/>
    <w:rsid w:val="00096341"/>
    <w:rsid w:val="000C04D6"/>
    <w:rsid w:val="000C0731"/>
    <w:rsid w:val="000D27CC"/>
    <w:rsid w:val="000E2157"/>
    <w:rsid w:val="000F72C2"/>
    <w:rsid w:val="00105DC6"/>
    <w:rsid w:val="001110EA"/>
    <w:rsid w:val="00111114"/>
    <w:rsid w:val="001735B3"/>
    <w:rsid w:val="001A5635"/>
    <w:rsid w:val="001E611C"/>
    <w:rsid w:val="001F0640"/>
    <w:rsid w:val="001F2223"/>
    <w:rsid w:val="001F721D"/>
    <w:rsid w:val="00210F3B"/>
    <w:rsid w:val="002402AB"/>
    <w:rsid w:val="00240D3F"/>
    <w:rsid w:val="00245761"/>
    <w:rsid w:val="0025342E"/>
    <w:rsid w:val="00265AE5"/>
    <w:rsid w:val="00284D32"/>
    <w:rsid w:val="002D6253"/>
    <w:rsid w:val="002F6E48"/>
    <w:rsid w:val="002F723D"/>
    <w:rsid w:val="0031024E"/>
    <w:rsid w:val="00333B76"/>
    <w:rsid w:val="00346EB0"/>
    <w:rsid w:val="00356A64"/>
    <w:rsid w:val="003642EF"/>
    <w:rsid w:val="0039101B"/>
    <w:rsid w:val="003936FD"/>
    <w:rsid w:val="003A485E"/>
    <w:rsid w:val="003B0206"/>
    <w:rsid w:val="00416EB6"/>
    <w:rsid w:val="00442573"/>
    <w:rsid w:val="004474E4"/>
    <w:rsid w:val="00476172"/>
    <w:rsid w:val="00484EFC"/>
    <w:rsid w:val="004E359C"/>
    <w:rsid w:val="004F19E2"/>
    <w:rsid w:val="004F42D2"/>
    <w:rsid w:val="00563F83"/>
    <w:rsid w:val="005F4D9A"/>
    <w:rsid w:val="006019D3"/>
    <w:rsid w:val="00610364"/>
    <w:rsid w:val="00625CD9"/>
    <w:rsid w:val="00686EB7"/>
    <w:rsid w:val="006D6469"/>
    <w:rsid w:val="006F03D8"/>
    <w:rsid w:val="00700335"/>
    <w:rsid w:val="00730245"/>
    <w:rsid w:val="00775D35"/>
    <w:rsid w:val="007B04ED"/>
    <w:rsid w:val="007B76F2"/>
    <w:rsid w:val="007D449C"/>
    <w:rsid w:val="007D4A75"/>
    <w:rsid w:val="007E250E"/>
    <w:rsid w:val="007E3E12"/>
    <w:rsid w:val="007E5275"/>
    <w:rsid w:val="00860815"/>
    <w:rsid w:val="008635EE"/>
    <w:rsid w:val="00865FFA"/>
    <w:rsid w:val="00896C80"/>
    <w:rsid w:val="00906F0D"/>
    <w:rsid w:val="00911824"/>
    <w:rsid w:val="00930E6B"/>
    <w:rsid w:val="00957345"/>
    <w:rsid w:val="00964D44"/>
    <w:rsid w:val="009946C4"/>
    <w:rsid w:val="00994FA6"/>
    <w:rsid w:val="009B37EC"/>
    <w:rsid w:val="009C734E"/>
    <w:rsid w:val="00A909E4"/>
    <w:rsid w:val="00AA2E67"/>
    <w:rsid w:val="00AC2635"/>
    <w:rsid w:val="00AD3FCB"/>
    <w:rsid w:val="00B54378"/>
    <w:rsid w:val="00B66778"/>
    <w:rsid w:val="00B82009"/>
    <w:rsid w:val="00B8571C"/>
    <w:rsid w:val="00B902BB"/>
    <w:rsid w:val="00BD048E"/>
    <w:rsid w:val="00C11435"/>
    <w:rsid w:val="00CB7C52"/>
    <w:rsid w:val="00D235C5"/>
    <w:rsid w:val="00D271EA"/>
    <w:rsid w:val="00D3357C"/>
    <w:rsid w:val="00D968A3"/>
    <w:rsid w:val="00DE074B"/>
    <w:rsid w:val="00DF3B7A"/>
    <w:rsid w:val="00E143CA"/>
    <w:rsid w:val="00E4407F"/>
    <w:rsid w:val="00E5020F"/>
    <w:rsid w:val="00E5099D"/>
    <w:rsid w:val="00E555F9"/>
    <w:rsid w:val="00E625C3"/>
    <w:rsid w:val="00E926CA"/>
    <w:rsid w:val="00EC4658"/>
    <w:rsid w:val="00ED3F96"/>
    <w:rsid w:val="00EE251C"/>
    <w:rsid w:val="00EE76D4"/>
    <w:rsid w:val="00F020B9"/>
    <w:rsid w:val="00F13DF2"/>
    <w:rsid w:val="00F17334"/>
    <w:rsid w:val="00F33A89"/>
    <w:rsid w:val="00F4398C"/>
    <w:rsid w:val="00F53426"/>
    <w:rsid w:val="00F5748E"/>
    <w:rsid w:val="00F62DE1"/>
    <w:rsid w:val="00F63C2B"/>
    <w:rsid w:val="00F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3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5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5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6660"/>
      <w:jc w:val="both"/>
      <w:outlineLvl w:val="2"/>
    </w:pPr>
    <w:rPr>
      <w:rFonts w:ascii="Times New Roman" w:eastAsia="Times New Roman" w:hAnsi="Times New Roman" w:cs="Times New Roman"/>
      <w:shadow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357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3357C"/>
    <w:rPr>
      <w:rFonts w:ascii="Times New Roman" w:hAnsi="Times New Roman" w:cs="Times New Roman"/>
      <w:shadow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7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A3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D33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45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6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45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7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UNEBA in Provincia di Pavia</dc:title>
  <dc:subject/>
  <dc:creator>Valued Acer Customer</dc:creator>
  <cp:keywords/>
  <dc:description/>
  <cp:lastModifiedBy>uneba</cp:lastModifiedBy>
  <cp:revision>2</cp:revision>
  <cp:lastPrinted>2015-04-02T07:32:00Z</cp:lastPrinted>
  <dcterms:created xsi:type="dcterms:W3CDTF">2015-10-05T10:19:00Z</dcterms:created>
  <dcterms:modified xsi:type="dcterms:W3CDTF">2015-10-05T10:19:00Z</dcterms:modified>
</cp:coreProperties>
</file>